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E" w:rsidRPr="00714ADF" w:rsidRDefault="004D0A4E" w:rsidP="004D0A4E">
      <w:pPr>
        <w:spacing w:line="380" w:lineRule="exact"/>
        <w:contextualSpacing/>
        <w:jc w:val="center"/>
        <w:rPr>
          <w:rFonts w:asciiTheme="majorBidi" w:eastAsia="Calibri" w:hAnsiTheme="majorBidi" w:cstheme="majorBidi"/>
          <w:b/>
          <w:bCs/>
          <w:sz w:val="28"/>
          <w:szCs w:val="28"/>
          <w:lang w:val="en-US" w:eastAsia="en-US" w:bidi="ar-DZ"/>
        </w:rPr>
      </w:pPr>
      <w:r w:rsidRPr="00714ADF">
        <w:rPr>
          <w:rFonts w:asciiTheme="majorBidi" w:eastAsia="Calibri" w:hAnsiTheme="majorBidi" w:cstheme="majorBidi"/>
          <w:b/>
          <w:bCs/>
          <w:sz w:val="28"/>
          <w:szCs w:val="28"/>
          <w:lang w:val="en-US" w:eastAsia="en-US" w:bidi="ar-DZ"/>
        </w:rPr>
        <w:t>People's Democratic Republic of Algeria</w:t>
      </w:r>
    </w:p>
    <w:p w:rsidR="004D0A4E" w:rsidRPr="00714ADF" w:rsidRDefault="004D0A4E" w:rsidP="00B4320E">
      <w:pPr>
        <w:spacing w:line="380" w:lineRule="exact"/>
        <w:contextualSpacing/>
        <w:jc w:val="center"/>
        <w:rPr>
          <w:rFonts w:asciiTheme="majorBidi" w:eastAsia="Calibri" w:hAnsiTheme="majorBidi" w:cstheme="majorBidi"/>
          <w:b/>
          <w:bCs/>
          <w:sz w:val="28"/>
          <w:szCs w:val="28"/>
          <w:lang w:val="en-US" w:eastAsia="en-US" w:bidi="ar-DZ"/>
        </w:rPr>
      </w:pPr>
      <w:r w:rsidRPr="00714ADF">
        <w:rPr>
          <w:rFonts w:asciiTheme="majorBidi" w:eastAsia="Calibri" w:hAnsiTheme="majorBidi" w:cstheme="majorBidi"/>
          <w:b/>
          <w:bCs/>
          <w:sz w:val="28"/>
          <w:szCs w:val="28"/>
          <w:lang w:val="en-US" w:eastAsia="en-US" w:bidi="ar-DZ"/>
        </w:rPr>
        <w:t>Ministry of Higher Education</w:t>
      </w:r>
      <w:r w:rsidR="004758BA" w:rsidRPr="004758BA">
        <w:rPr>
          <w:rFonts w:asciiTheme="majorBidi" w:eastAsia="Calibri" w:hAnsiTheme="majorBidi" w:cstheme="majorBidi"/>
          <w:b/>
          <w:bCs/>
          <w:noProof/>
          <w:sz w:val="28"/>
          <w:szCs w:val="28"/>
        </w:rPr>
        <w:drawing>
          <wp:anchor distT="0" distB="0" distL="114300" distR="114300" simplePos="0" relativeHeight="251663360" behindDoc="0" locked="0" layoutInCell="1" allowOverlap="1">
            <wp:simplePos x="0" y="0"/>
            <wp:positionH relativeFrom="column">
              <wp:posOffset>5707380</wp:posOffset>
            </wp:positionH>
            <wp:positionV relativeFrom="paragraph">
              <wp:posOffset>-240665</wp:posOffset>
            </wp:positionV>
            <wp:extent cx="981075" cy="723900"/>
            <wp:effectExtent l="19050" t="0" r="9525" b="0"/>
            <wp:wrapSquare wrapText="bothSides"/>
            <wp:docPr id="9"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8"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4758BA" w:rsidRPr="004758BA">
        <w:rPr>
          <w:rFonts w:asciiTheme="majorBidi" w:eastAsia="Calibri" w:hAnsiTheme="majorBidi" w:cstheme="majorBidi"/>
          <w:b/>
          <w:bCs/>
          <w:noProof/>
          <w:sz w:val="28"/>
          <w:szCs w:val="28"/>
        </w:rPr>
        <w:drawing>
          <wp:anchor distT="0" distB="0" distL="114300" distR="114300" simplePos="0" relativeHeight="251664384" behindDoc="0" locked="0" layoutInCell="1" allowOverlap="1">
            <wp:simplePos x="0" y="0"/>
            <wp:positionH relativeFrom="column">
              <wp:posOffset>135255</wp:posOffset>
            </wp:positionH>
            <wp:positionV relativeFrom="paragraph">
              <wp:posOffset>-202565</wp:posOffset>
            </wp:positionV>
            <wp:extent cx="981075" cy="723900"/>
            <wp:effectExtent l="19050" t="0" r="9525" b="0"/>
            <wp:wrapSquare wrapText="bothSides"/>
            <wp:docPr id="10"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8"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p>
    <w:p w:rsidR="004D0A4E" w:rsidRPr="00714ADF" w:rsidRDefault="004D0A4E" w:rsidP="004D0A4E">
      <w:pPr>
        <w:spacing w:line="380" w:lineRule="exact"/>
        <w:contextualSpacing/>
        <w:jc w:val="center"/>
        <w:rPr>
          <w:rFonts w:asciiTheme="majorBidi" w:eastAsia="Calibri" w:hAnsiTheme="majorBidi" w:cstheme="majorBidi"/>
          <w:b/>
          <w:bCs/>
          <w:sz w:val="28"/>
          <w:szCs w:val="28"/>
          <w:lang w:val="en-US" w:eastAsia="en-US" w:bidi="ar-DZ"/>
        </w:rPr>
      </w:pPr>
      <w:proofErr w:type="gramStart"/>
      <w:r w:rsidRPr="00714ADF">
        <w:rPr>
          <w:rFonts w:asciiTheme="majorBidi" w:eastAsia="Calibri" w:hAnsiTheme="majorBidi" w:cstheme="majorBidi"/>
          <w:b/>
          <w:bCs/>
          <w:sz w:val="28"/>
          <w:szCs w:val="28"/>
          <w:lang w:val="en-US" w:eastAsia="en-US" w:bidi="ar-DZ"/>
        </w:rPr>
        <w:t>and</w:t>
      </w:r>
      <w:proofErr w:type="gramEnd"/>
      <w:r w:rsidRPr="00714ADF">
        <w:rPr>
          <w:rFonts w:asciiTheme="majorBidi" w:eastAsia="Calibri" w:hAnsiTheme="majorBidi" w:cstheme="majorBidi"/>
          <w:b/>
          <w:bCs/>
          <w:sz w:val="28"/>
          <w:szCs w:val="28"/>
          <w:lang w:val="en-US" w:eastAsia="en-US" w:bidi="ar-DZ"/>
        </w:rPr>
        <w:t xml:space="preserve"> scientific research</w:t>
      </w:r>
    </w:p>
    <w:p w:rsidR="007B1FBF" w:rsidRPr="00714ADF" w:rsidRDefault="00B801C9" w:rsidP="007B1FBF">
      <w:pPr>
        <w:bidi/>
        <w:spacing w:line="380" w:lineRule="exact"/>
        <w:contextualSpacing/>
        <w:jc w:val="center"/>
        <w:rPr>
          <w:rFonts w:asciiTheme="majorBidi" w:eastAsia="Calibri" w:hAnsiTheme="majorBidi" w:cstheme="majorBidi"/>
          <w:b/>
          <w:bCs/>
          <w:i/>
          <w:iCs/>
          <w:sz w:val="28"/>
          <w:szCs w:val="28"/>
          <w:lang w:val="en-US" w:eastAsia="en-US" w:bidi="ar-DZ"/>
        </w:rPr>
      </w:pPr>
      <w:r>
        <w:rPr>
          <w:rFonts w:asciiTheme="majorBidi" w:eastAsia="Calibri" w:hAnsiTheme="majorBidi" w:cstheme="majorBidi"/>
          <w:b/>
          <w:bCs/>
          <w:i/>
          <w:iCs/>
          <w:sz w:val="28"/>
          <w:szCs w:val="28"/>
          <w:lang w:eastAsia="en-US" w:bidi="ar-DZ"/>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33.9pt;margin-top:14.3pt;width:300pt;height:69.75pt;z-index:251660288;mso-wrap-style:none" adj=",5396" fillcolor="white [3201]" strokecolor="#95b3d7 [1940]" strokeweight="1pt">
            <v:fill color2="#b8cce4 [1300]" focusposition="1" focussize="" focus="100%" type="gradient"/>
            <v:shadow on="t" type="perspective" color="#243f60 [1604]" opacity=".5" offset="1pt" offset2="-3pt"/>
            <v:textbox style="mso-next-textbox:#_x0000_s1026;mso-fit-shape-to-text:t">
              <w:txbxContent>
                <w:p w:rsidR="002E5738" w:rsidRDefault="00714ADF" w:rsidP="002E5738">
                  <w:pPr>
                    <w:bidi/>
                    <w:spacing w:line="240" w:lineRule="auto"/>
                    <w:contextualSpacing/>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34.4pt;height:44.4pt" fillcolor="black">
                        <v:shadow color="#868686"/>
                        <v:textpath style="font-family:&quot;Times New Roman&quot;;font-size:16pt;font-weight:bold;v-text-kern:t" trim="t" fitpath="t" string="Data sheet for&#10;The speciality:&#10;Ecosystems Protection"/>
                      </v:shape>
                    </w:pict>
                  </w:r>
                </w:p>
              </w:txbxContent>
            </v:textbox>
          </v:shape>
        </w:pict>
      </w:r>
      <w:proofErr w:type="spellStart"/>
      <w:r w:rsidR="004D0A4E" w:rsidRPr="00714ADF">
        <w:rPr>
          <w:rFonts w:asciiTheme="majorBidi" w:eastAsia="Calibri" w:hAnsiTheme="majorBidi" w:cstheme="majorBidi"/>
          <w:b/>
          <w:bCs/>
          <w:i/>
          <w:iCs/>
          <w:sz w:val="28"/>
          <w:szCs w:val="28"/>
          <w:lang w:val="en-US" w:eastAsia="en-US" w:bidi="ar-DZ"/>
        </w:rPr>
        <w:t>Ferhat</w:t>
      </w:r>
      <w:proofErr w:type="spellEnd"/>
      <w:r w:rsidR="004D0A4E" w:rsidRPr="00714ADF">
        <w:rPr>
          <w:rFonts w:asciiTheme="majorBidi" w:eastAsia="Calibri" w:hAnsiTheme="majorBidi" w:cstheme="majorBidi"/>
          <w:b/>
          <w:bCs/>
          <w:i/>
          <w:iCs/>
          <w:sz w:val="28"/>
          <w:szCs w:val="28"/>
          <w:lang w:val="en-US" w:eastAsia="en-US" w:bidi="ar-DZ"/>
        </w:rPr>
        <w:t xml:space="preserve"> </w:t>
      </w:r>
      <w:proofErr w:type="spellStart"/>
      <w:r w:rsidR="004D0A4E" w:rsidRPr="00714ADF">
        <w:rPr>
          <w:rFonts w:asciiTheme="majorBidi" w:eastAsia="Calibri" w:hAnsiTheme="majorBidi" w:cstheme="majorBidi"/>
          <w:b/>
          <w:bCs/>
          <w:i/>
          <w:iCs/>
          <w:sz w:val="28"/>
          <w:szCs w:val="28"/>
          <w:lang w:val="en-US" w:eastAsia="en-US" w:bidi="ar-DZ"/>
        </w:rPr>
        <w:t>Abbas</w:t>
      </w:r>
      <w:proofErr w:type="spellEnd"/>
      <w:r w:rsidR="004D0A4E" w:rsidRPr="00714ADF">
        <w:rPr>
          <w:rFonts w:asciiTheme="majorBidi" w:eastAsia="Calibri" w:hAnsiTheme="majorBidi" w:cstheme="majorBidi"/>
          <w:b/>
          <w:bCs/>
          <w:i/>
          <w:iCs/>
          <w:sz w:val="28"/>
          <w:szCs w:val="28"/>
          <w:lang w:val="en-US" w:eastAsia="en-US" w:bidi="ar-DZ"/>
        </w:rPr>
        <w:t xml:space="preserve"> </w:t>
      </w:r>
      <w:proofErr w:type="spellStart"/>
      <w:r w:rsidR="004D0A4E" w:rsidRPr="00714ADF">
        <w:rPr>
          <w:rFonts w:asciiTheme="majorBidi" w:eastAsia="Calibri" w:hAnsiTheme="majorBidi" w:cstheme="majorBidi"/>
          <w:b/>
          <w:bCs/>
          <w:i/>
          <w:iCs/>
          <w:sz w:val="28"/>
          <w:szCs w:val="28"/>
          <w:lang w:val="en-US" w:eastAsia="en-US" w:bidi="ar-DZ"/>
        </w:rPr>
        <w:t>Setif</w:t>
      </w:r>
      <w:proofErr w:type="spellEnd"/>
      <w:r w:rsidR="004D0A4E" w:rsidRPr="00714ADF">
        <w:rPr>
          <w:rFonts w:asciiTheme="majorBidi" w:eastAsia="Calibri" w:hAnsiTheme="majorBidi" w:cstheme="majorBidi"/>
          <w:b/>
          <w:bCs/>
          <w:i/>
          <w:iCs/>
          <w:sz w:val="28"/>
          <w:szCs w:val="28"/>
          <w:lang w:val="en-US" w:eastAsia="en-US" w:bidi="ar-DZ"/>
        </w:rPr>
        <w:t xml:space="preserve"> 1 University</w:t>
      </w:r>
    </w:p>
    <w:p w:rsidR="004D0A4E" w:rsidRPr="00714ADF" w:rsidRDefault="004D0A4E" w:rsidP="004D0A4E">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714ADF"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714ADF"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714ADF"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714ADF"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7B1FBF" w:rsidRDefault="007B1FBF" w:rsidP="007B1FBF">
      <w:pPr>
        <w:bidi/>
        <w:spacing w:line="240" w:lineRule="auto"/>
        <w:contextualSpacing/>
        <w:jc w:val="center"/>
        <w:rPr>
          <w:rFonts w:ascii="Arabic Typesetting" w:eastAsia="Calibri" w:hAnsi="Arabic Typesetting" w:cs="Arabic Typesetting"/>
          <w:b/>
          <w:bCs/>
          <w:sz w:val="10"/>
          <w:szCs w:val="10"/>
          <w:rtl/>
          <w:lang w:eastAsia="en-US" w:bidi="ar-DZ"/>
        </w:rPr>
      </w:pPr>
    </w:p>
    <w:p w:rsidR="002E5738" w:rsidRPr="00714ADF" w:rsidRDefault="002E5738" w:rsidP="002E5738">
      <w:pPr>
        <w:bidi/>
        <w:spacing w:line="240" w:lineRule="auto"/>
        <w:contextualSpacing/>
        <w:jc w:val="center"/>
        <w:rPr>
          <w:rFonts w:ascii="Arabic Typesetting" w:eastAsia="Calibri" w:hAnsi="Arabic Typesetting" w:cs="Arabic Typesetting"/>
          <w:b/>
          <w:bCs/>
          <w:sz w:val="6"/>
          <w:szCs w:val="6"/>
          <w:lang w:val="en-US" w:eastAsia="en-US" w:bidi="ar-DZ"/>
        </w:rPr>
      </w:pPr>
    </w:p>
    <w:p w:rsidR="008B6C73" w:rsidRPr="00714ADF" w:rsidRDefault="008B6C73" w:rsidP="008B6C73">
      <w:pPr>
        <w:bidi/>
        <w:spacing w:line="240" w:lineRule="auto"/>
        <w:contextualSpacing/>
        <w:jc w:val="center"/>
        <w:rPr>
          <w:rFonts w:ascii="Arabic Typesetting" w:eastAsia="Calibri" w:hAnsi="Arabic Typesetting" w:cs="Arabic Typesetting"/>
          <w:b/>
          <w:bCs/>
          <w:sz w:val="6"/>
          <w:szCs w:val="6"/>
          <w:lang w:val="en-US" w:eastAsia="en-US" w:bidi="ar-DZ"/>
        </w:rPr>
      </w:pPr>
    </w:p>
    <w:p w:rsidR="008B6C73" w:rsidRPr="00714ADF" w:rsidRDefault="008B6C73" w:rsidP="008B6C73">
      <w:pPr>
        <w:bidi/>
        <w:spacing w:line="240" w:lineRule="auto"/>
        <w:contextualSpacing/>
        <w:jc w:val="center"/>
        <w:rPr>
          <w:rFonts w:ascii="Arabic Typesetting" w:eastAsia="Calibri" w:hAnsi="Arabic Typesetting" w:cs="Arabic Typesetting"/>
          <w:b/>
          <w:bCs/>
          <w:sz w:val="6"/>
          <w:szCs w:val="6"/>
          <w:lang w:val="en-US"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091B90" w:rsidRPr="00714ADF" w:rsidRDefault="00B11968" w:rsidP="00091B90">
      <w:pPr>
        <w:bidi/>
        <w:spacing w:line="240" w:lineRule="auto"/>
        <w:contextualSpacing/>
        <w:jc w:val="right"/>
        <w:rPr>
          <w:rFonts w:asciiTheme="majorBidi" w:eastAsia="Calibri" w:hAnsiTheme="majorBidi" w:cstheme="majorBidi"/>
          <w:b/>
          <w:bCs/>
          <w:sz w:val="18"/>
          <w:szCs w:val="18"/>
          <w:lang w:val="en-US" w:eastAsia="en-US" w:bidi="ar-DZ"/>
        </w:rPr>
      </w:pPr>
      <w:r w:rsidRPr="00714ADF">
        <w:rPr>
          <w:rFonts w:asciiTheme="majorBidi" w:eastAsia="Calibri" w:hAnsiTheme="majorBidi" w:cstheme="majorBidi"/>
          <w:b/>
          <w:bCs/>
          <w:sz w:val="28"/>
          <w:szCs w:val="28"/>
          <w:lang w:val="en-US" w:eastAsia="en-US" w:bidi="ar-DZ"/>
        </w:rPr>
        <w:t xml:space="preserve">    </w:t>
      </w:r>
    </w:p>
    <w:p w:rsidR="00714ADF" w:rsidRPr="000E30B6" w:rsidRDefault="00091B90" w:rsidP="00714ADF">
      <w:pPr>
        <w:bidi/>
        <w:spacing w:line="240" w:lineRule="auto"/>
        <w:contextualSpacing/>
        <w:jc w:val="right"/>
        <w:rPr>
          <w:rFonts w:asciiTheme="majorBidi" w:eastAsia="Calibri" w:hAnsiTheme="majorBidi" w:cstheme="majorBidi"/>
          <w:b/>
          <w:bCs/>
          <w:sz w:val="28"/>
          <w:szCs w:val="28"/>
          <w:lang w:val="en-US" w:eastAsia="en-US" w:bidi="ar-DZ"/>
        </w:rPr>
      </w:pPr>
      <w:r w:rsidRPr="00714ADF">
        <w:rPr>
          <w:rFonts w:asciiTheme="majorBidi" w:eastAsia="Calibri" w:hAnsiTheme="majorBidi" w:cstheme="majorBidi"/>
          <w:b/>
          <w:bCs/>
          <w:sz w:val="28"/>
          <w:szCs w:val="28"/>
          <w:lang w:val="en-US" w:eastAsia="en-US" w:bidi="ar-DZ"/>
        </w:rPr>
        <w:t>F</w:t>
      </w:r>
      <w:r w:rsidRPr="00714ADF">
        <w:rPr>
          <w:rFonts w:ascii="inherit" w:hAnsi="inherit"/>
          <w:color w:val="202124"/>
          <w:sz w:val="42"/>
          <w:szCs w:val="42"/>
          <w:lang w:val="en-US"/>
        </w:rPr>
        <w:t xml:space="preserve"> </w:t>
      </w:r>
      <w:r w:rsidR="00714ADF" w:rsidRPr="000E30B6">
        <w:rPr>
          <w:rFonts w:asciiTheme="majorBidi" w:eastAsia="Calibri" w:hAnsiTheme="majorBidi" w:cstheme="majorBidi"/>
          <w:b/>
          <w:bCs/>
          <w:sz w:val="28"/>
          <w:szCs w:val="28"/>
          <w:lang w:val="en-US" w:eastAsia="en-US" w:bidi="ar-DZ"/>
        </w:rPr>
        <w:t xml:space="preserve">Faculty: </w:t>
      </w:r>
      <w:r w:rsidR="00714ADF" w:rsidRPr="00126117">
        <w:rPr>
          <w:rFonts w:asciiTheme="majorBidi" w:eastAsia="Calibri" w:hAnsiTheme="majorBidi" w:cstheme="majorBidi"/>
          <w:b/>
          <w:bCs/>
          <w:sz w:val="28"/>
          <w:szCs w:val="28"/>
          <w:lang w:val="en-US" w:eastAsia="en-US" w:bidi="ar-DZ"/>
        </w:rPr>
        <w:t>Natural and Life Sciences</w:t>
      </w:r>
    </w:p>
    <w:p w:rsidR="00714ADF" w:rsidRPr="000E30B6" w:rsidRDefault="00714ADF" w:rsidP="00714ADF">
      <w:pPr>
        <w:bidi/>
        <w:spacing w:line="240" w:lineRule="auto"/>
        <w:contextualSpacing/>
        <w:jc w:val="right"/>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 xml:space="preserve">... </w:t>
      </w:r>
      <w:proofErr w:type="gramStart"/>
      <w:r w:rsidRPr="000E30B6">
        <w:rPr>
          <w:rFonts w:asciiTheme="majorBidi" w:eastAsia="Calibri" w:hAnsiTheme="majorBidi" w:cstheme="majorBidi"/>
          <w:b/>
          <w:bCs/>
          <w:sz w:val="28"/>
          <w:szCs w:val="28"/>
          <w:lang w:val="en-US" w:eastAsia="en-US" w:bidi="ar-DZ"/>
        </w:rPr>
        <w:t>Department :</w:t>
      </w:r>
      <w:proofErr w:type="gramEnd"/>
      <w:r w:rsidRPr="000E30B6">
        <w:rPr>
          <w:rFonts w:asciiTheme="majorBidi" w:eastAsia="Calibri" w:hAnsiTheme="majorBidi" w:cstheme="majorBidi"/>
          <w:b/>
          <w:bCs/>
          <w:sz w:val="28"/>
          <w:szCs w:val="28"/>
          <w:lang w:val="en-US" w:eastAsia="en-US" w:bidi="ar-DZ"/>
        </w:rPr>
        <w:t xml:space="preserve"> Ecology and Environment</w:t>
      </w:r>
    </w:p>
    <w:p w:rsidR="00714ADF" w:rsidRPr="000E30B6" w:rsidRDefault="00714ADF" w:rsidP="00714ADF">
      <w:pPr>
        <w:bidi/>
        <w:spacing w:line="240" w:lineRule="auto"/>
        <w:contextualSpacing/>
        <w:jc w:val="right"/>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 xml:space="preserve">    </w:t>
      </w:r>
      <w:proofErr w:type="gramStart"/>
      <w:r w:rsidRPr="000E30B6">
        <w:rPr>
          <w:rFonts w:asciiTheme="majorBidi" w:eastAsia="Calibri" w:hAnsiTheme="majorBidi" w:cstheme="majorBidi"/>
          <w:b/>
          <w:bCs/>
          <w:sz w:val="28"/>
          <w:szCs w:val="28"/>
          <w:lang w:val="en-US" w:eastAsia="en-US" w:bidi="ar-DZ"/>
        </w:rPr>
        <w:t>Domain :</w:t>
      </w:r>
      <w:proofErr w:type="gramEnd"/>
      <w:r w:rsidRPr="000E30B6">
        <w:rPr>
          <w:rFonts w:asciiTheme="majorBidi" w:eastAsia="Calibri" w:hAnsiTheme="majorBidi" w:cstheme="majorBidi"/>
          <w:b/>
          <w:bCs/>
          <w:sz w:val="28"/>
          <w:szCs w:val="28"/>
          <w:lang w:val="en-US" w:eastAsia="en-US" w:bidi="ar-DZ"/>
        </w:rPr>
        <w:t xml:space="preserve"> </w:t>
      </w:r>
      <w:r w:rsidRPr="00C65D5E">
        <w:rPr>
          <w:rFonts w:asciiTheme="majorBidi" w:eastAsia="Calibri" w:hAnsiTheme="majorBidi" w:cstheme="majorBidi"/>
          <w:b/>
          <w:bCs/>
          <w:sz w:val="28"/>
          <w:szCs w:val="28"/>
          <w:lang w:val="en-US" w:eastAsia="en-US" w:bidi="ar-DZ"/>
        </w:rPr>
        <w:t>Natural and Life Sciences</w:t>
      </w:r>
      <w:r w:rsidRPr="000E30B6">
        <w:rPr>
          <w:rFonts w:asciiTheme="majorBidi" w:eastAsia="Calibri" w:hAnsiTheme="majorBidi" w:cstheme="majorBidi"/>
          <w:b/>
          <w:bCs/>
          <w:sz w:val="28"/>
          <w:szCs w:val="28"/>
          <w:lang w:val="en-US" w:eastAsia="en-US" w:bidi="ar-DZ"/>
        </w:rPr>
        <w:t>.</w:t>
      </w:r>
    </w:p>
    <w:p w:rsidR="00714ADF" w:rsidRPr="000E30B6" w:rsidRDefault="00714ADF" w:rsidP="00714ADF">
      <w:pPr>
        <w:bidi/>
        <w:spacing w:line="240" w:lineRule="auto"/>
        <w:contextualSpacing/>
        <w:jc w:val="right"/>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 xml:space="preserve">    </w:t>
      </w:r>
      <w:proofErr w:type="gramStart"/>
      <w:r w:rsidRPr="000E30B6">
        <w:rPr>
          <w:rFonts w:asciiTheme="majorBidi" w:eastAsia="Calibri" w:hAnsiTheme="majorBidi" w:cstheme="majorBidi"/>
          <w:b/>
          <w:bCs/>
          <w:sz w:val="28"/>
          <w:szCs w:val="28"/>
          <w:lang w:val="en-US" w:eastAsia="en-US" w:bidi="ar-DZ"/>
        </w:rPr>
        <w:t>Sector :</w:t>
      </w:r>
      <w:proofErr w:type="gramEnd"/>
      <w:r w:rsidRPr="000E30B6">
        <w:rPr>
          <w:rFonts w:asciiTheme="majorBidi" w:eastAsia="Calibri" w:hAnsiTheme="majorBidi" w:cstheme="majorBidi"/>
          <w:b/>
          <w:bCs/>
          <w:sz w:val="28"/>
          <w:szCs w:val="28"/>
          <w:lang w:val="en-US" w:eastAsia="en-US" w:bidi="ar-DZ"/>
        </w:rPr>
        <w:t xml:space="preserve"> Ecology and Environment</w:t>
      </w:r>
    </w:p>
    <w:p w:rsidR="00714ADF" w:rsidRDefault="00714ADF" w:rsidP="00714ADF">
      <w:pPr>
        <w:bidi/>
        <w:spacing w:line="240" w:lineRule="auto"/>
        <w:contextualSpacing/>
        <w:jc w:val="right"/>
        <w:rPr>
          <w:rFonts w:asciiTheme="majorBidi" w:eastAsia="Calibri" w:hAnsiTheme="majorBidi" w:cstheme="majorBidi"/>
          <w:b/>
          <w:bCs/>
          <w:sz w:val="28"/>
          <w:szCs w:val="28"/>
          <w:lang w:val="en-US" w:eastAsia="en-US" w:bidi="ar-DZ"/>
        </w:rPr>
      </w:pPr>
      <w:r w:rsidRPr="001669E0">
        <w:rPr>
          <w:rFonts w:asciiTheme="majorBidi" w:eastAsia="Calibri" w:hAnsiTheme="majorBidi" w:cstheme="majorBidi"/>
          <w:b/>
          <w:bCs/>
          <w:color w:val="0070C0"/>
          <w:sz w:val="28"/>
          <w:szCs w:val="28"/>
          <w:u w:val="single"/>
          <w:lang w:eastAsia="en-US" w:bidi="ar-DZ"/>
        </w:rPr>
        <w:pict>
          <v:shapetype id="_x0000_t32" coordsize="21600,21600" o:spt="32" o:oned="t" path="m,l21600,21600e" filled="f">
            <v:path arrowok="t" fillok="f" o:connecttype="none"/>
            <o:lock v:ext="edit" shapetype="t"/>
          </v:shapetype>
          <v:shape id="_x0000_s1033" type="#_x0000_t32" style="position:absolute;margin-left:1.65pt;margin-top:20.2pt;width:536.25pt;height:0;flip:x;z-index:251666432" o:connectortype="straight" strokecolor="#4f81bd [3204]" strokeweight="2.5pt">
            <v:shadow color="#868686"/>
          </v:shape>
        </w:pict>
      </w:r>
      <w:r w:rsidRPr="000E30B6">
        <w:rPr>
          <w:rFonts w:asciiTheme="majorBidi" w:eastAsia="Calibri" w:hAnsiTheme="majorBidi" w:cstheme="majorBidi"/>
          <w:b/>
          <w:bCs/>
          <w:sz w:val="28"/>
          <w:szCs w:val="28"/>
          <w:lang w:val="en-US" w:eastAsia="en-US" w:bidi="ar-DZ"/>
        </w:rPr>
        <w:t xml:space="preserve">    </w:t>
      </w:r>
      <w:proofErr w:type="spellStart"/>
      <w:r w:rsidRPr="000E30B6">
        <w:rPr>
          <w:rFonts w:asciiTheme="majorBidi" w:eastAsia="Calibri" w:hAnsiTheme="majorBidi" w:cstheme="majorBidi"/>
          <w:b/>
          <w:bCs/>
          <w:sz w:val="28"/>
          <w:szCs w:val="28"/>
          <w:lang w:val="en-US" w:eastAsia="en-US" w:bidi="ar-DZ"/>
        </w:rPr>
        <w:t>Speciality</w:t>
      </w:r>
      <w:proofErr w:type="spellEnd"/>
      <w:r>
        <w:rPr>
          <w:rFonts w:asciiTheme="majorBidi" w:eastAsia="Calibri" w:hAnsiTheme="majorBidi" w:cstheme="majorBidi"/>
          <w:b/>
          <w:bCs/>
          <w:sz w:val="28"/>
          <w:szCs w:val="28"/>
          <w:lang w:val="en-US" w:eastAsia="en-US" w:bidi="ar-DZ"/>
        </w:rPr>
        <w:t xml:space="preserve">: Master Ecosystems Protection </w:t>
      </w:r>
    </w:p>
    <w:p w:rsidR="00714ADF" w:rsidRDefault="00714ADF" w:rsidP="00714ADF">
      <w:pPr>
        <w:bidi/>
        <w:spacing w:line="240" w:lineRule="auto"/>
        <w:contextualSpacing/>
        <w:jc w:val="right"/>
        <w:rPr>
          <w:rFonts w:asciiTheme="majorBidi" w:eastAsia="Calibri" w:hAnsiTheme="majorBidi" w:cstheme="majorBidi"/>
          <w:b/>
          <w:bCs/>
          <w:sz w:val="28"/>
          <w:szCs w:val="28"/>
          <w:lang w:val="en-US" w:eastAsia="en-US" w:bidi="ar-DZ"/>
        </w:rPr>
      </w:pPr>
    </w:p>
    <w:p w:rsidR="002530B4" w:rsidRPr="00714ADF" w:rsidRDefault="00714ADF" w:rsidP="00714ADF">
      <w:pPr>
        <w:bidi/>
        <w:spacing w:line="240" w:lineRule="auto"/>
        <w:contextualSpacing/>
        <w:jc w:val="right"/>
        <w:rPr>
          <w:rFonts w:ascii="inherit" w:hAnsi="inherit"/>
          <w:color w:val="202124"/>
          <w:sz w:val="42"/>
          <w:szCs w:val="42"/>
          <w:lang w:val="en-US"/>
        </w:rPr>
      </w:pPr>
      <w:r>
        <w:rPr>
          <w:rFonts w:asciiTheme="majorBidi" w:eastAsia="Calibri" w:hAnsiTheme="majorBidi" w:cstheme="majorBidi"/>
          <w:b/>
          <w:bCs/>
          <w:color w:val="0070C0"/>
          <w:sz w:val="28"/>
          <w:szCs w:val="28"/>
          <w:u w:val="single"/>
          <w:lang w:val="en-US" w:eastAsia="en-US" w:bidi="ar-DZ"/>
        </w:rPr>
        <w:t xml:space="preserve">     </w:t>
      </w:r>
      <w:r w:rsidR="002530B4" w:rsidRPr="00714ADF">
        <w:rPr>
          <w:rFonts w:asciiTheme="majorBidi" w:eastAsia="Calibri" w:hAnsiTheme="majorBidi" w:cstheme="majorBidi"/>
          <w:b/>
          <w:bCs/>
          <w:color w:val="0070C0"/>
          <w:sz w:val="28"/>
          <w:szCs w:val="28"/>
          <w:u w:val="single"/>
          <w:lang w:val="en-US" w:eastAsia="en-US" w:bidi="ar-DZ"/>
        </w:rPr>
        <w:t>Presentation and objective of the Specialty:</w:t>
      </w:r>
    </w:p>
    <w:p w:rsidR="00320178" w:rsidRPr="00714ADF" w:rsidRDefault="00714ADF" w:rsidP="00BC730C">
      <w:pPr>
        <w:spacing w:line="240" w:lineRule="auto"/>
        <w:ind w:left="284"/>
        <w:contextualSpacing/>
        <w:rPr>
          <w:rFonts w:asciiTheme="majorBidi" w:eastAsia="Calibri" w:hAnsiTheme="majorBidi" w:cstheme="majorBidi"/>
          <w:color w:val="000000" w:themeColor="text1"/>
          <w:sz w:val="28"/>
          <w:szCs w:val="28"/>
          <w:lang w:val="en-US" w:eastAsia="en-US" w:bidi="ar-DZ"/>
        </w:rPr>
      </w:pPr>
      <w:r w:rsidRPr="00714ADF">
        <w:rPr>
          <w:rStyle w:val="rynqvb"/>
          <w:rFonts w:asciiTheme="majorBidi" w:hAnsiTheme="majorBidi" w:cstheme="majorBidi"/>
          <w:sz w:val="24"/>
          <w:szCs w:val="24"/>
          <w:lang/>
        </w:rPr>
        <w:t>The Master's program in Ecosystem Protection trains specialists capable of managing and conserving biodiversity using appropriate tools and methods, based on a thorough understanding of living organisms and their interactions with the environment. The "Ecosystem Protection" track prepares students for the management of protected areas and for resolving problems related to the sustainable use of natural resources, with a particular focus on conservation in the context of climate change. The program adopts a multidisciplinary approach that considers the ecological, socio-economic, and environmental dimensions of the sustainable management of natural resources</w:t>
      </w:r>
      <w:r w:rsidRPr="00714ADF">
        <w:rPr>
          <w:rStyle w:val="rynqvb"/>
          <w:rFonts w:asciiTheme="majorBidi" w:hAnsiTheme="majorBidi" w:cstheme="majorBidi"/>
          <w:lang/>
        </w:rPr>
        <w:t>.</w:t>
      </w:r>
    </w:p>
    <w:p w:rsidR="003423B1" w:rsidRPr="00714ADF" w:rsidRDefault="003423B1" w:rsidP="003423B1">
      <w:pPr>
        <w:pStyle w:val="Paragraphedeliste"/>
        <w:numPr>
          <w:ilvl w:val="0"/>
          <w:numId w:val="4"/>
        </w:numPr>
        <w:spacing w:line="240" w:lineRule="auto"/>
        <w:jc w:val="both"/>
        <w:rPr>
          <w:rFonts w:asciiTheme="majorBidi" w:hAnsiTheme="majorBidi" w:cstheme="majorBidi"/>
          <w:color w:val="202124"/>
          <w:sz w:val="42"/>
          <w:szCs w:val="42"/>
        </w:rPr>
      </w:pPr>
      <w:r w:rsidRPr="00714ADF">
        <w:rPr>
          <w:rFonts w:asciiTheme="majorBidi" w:eastAsia="Calibri" w:hAnsiTheme="majorBidi" w:cstheme="majorBidi"/>
          <w:b/>
          <w:bCs/>
          <w:color w:val="0070C0"/>
          <w:sz w:val="28"/>
          <w:szCs w:val="28"/>
          <w:u w:val="single"/>
          <w:lang w:eastAsia="en-US" w:bidi="ar-DZ"/>
        </w:rPr>
        <w:t xml:space="preserve">Conditions of </w:t>
      </w:r>
      <w:proofErr w:type="spellStart"/>
      <w:r w:rsidRPr="00714ADF">
        <w:rPr>
          <w:rFonts w:asciiTheme="majorBidi" w:eastAsia="Calibri" w:hAnsiTheme="majorBidi" w:cstheme="majorBidi"/>
          <w:b/>
          <w:bCs/>
          <w:color w:val="0070C0"/>
          <w:sz w:val="28"/>
          <w:szCs w:val="28"/>
          <w:u w:val="single"/>
          <w:lang w:eastAsia="en-US" w:bidi="ar-DZ"/>
        </w:rPr>
        <w:t>access</w:t>
      </w:r>
      <w:proofErr w:type="spellEnd"/>
      <w:r w:rsidRPr="00714ADF">
        <w:rPr>
          <w:rFonts w:asciiTheme="majorBidi" w:eastAsia="Calibri" w:hAnsiTheme="majorBidi" w:cstheme="majorBidi"/>
          <w:b/>
          <w:bCs/>
          <w:color w:val="0070C0"/>
          <w:sz w:val="28"/>
          <w:szCs w:val="28"/>
          <w:u w:val="single"/>
          <w:lang w:eastAsia="en-US" w:bidi="ar-DZ"/>
        </w:rPr>
        <w:t>:</w:t>
      </w:r>
    </w:p>
    <w:p w:rsidR="00714ADF" w:rsidRPr="00714ADF" w:rsidRDefault="00714ADF" w:rsidP="00714ADF">
      <w:pPr>
        <w:pStyle w:val="Paragraphedeliste"/>
        <w:spacing w:line="240" w:lineRule="auto"/>
        <w:ind w:left="786"/>
        <w:jc w:val="both"/>
        <w:rPr>
          <w:rFonts w:asciiTheme="majorBidi" w:eastAsia="Calibri" w:hAnsiTheme="majorBidi" w:cstheme="majorBidi"/>
          <w:b/>
          <w:bCs/>
          <w:color w:val="0070C0"/>
          <w:sz w:val="24"/>
          <w:szCs w:val="24"/>
          <w:u w:val="single"/>
          <w:lang w:val="en-US" w:eastAsia="en-US" w:bidi="ar-DZ"/>
        </w:rPr>
      </w:pPr>
      <w:r w:rsidRPr="00714ADF">
        <w:rPr>
          <w:rStyle w:val="rynqvb"/>
          <w:rFonts w:asciiTheme="majorBidi" w:hAnsiTheme="majorBidi" w:cstheme="majorBidi"/>
          <w:sz w:val="24"/>
          <w:szCs w:val="24"/>
          <w:lang/>
        </w:rPr>
        <w:t>The training in Ecosystem Protection leading to a Master's degree is automatically accessible to students who have completed the courses of the Bachelor's degree in Ecology and Environment.</w:t>
      </w:r>
      <w:r w:rsidRPr="00714ADF">
        <w:rPr>
          <w:rFonts w:asciiTheme="majorBidi" w:eastAsia="Calibri" w:hAnsiTheme="majorBidi" w:cstheme="majorBidi"/>
          <w:b/>
          <w:bCs/>
          <w:color w:val="0070C0"/>
          <w:sz w:val="24"/>
          <w:szCs w:val="24"/>
          <w:u w:val="single"/>
          <w:lang w:val="en-US" w:eastAsia="en-US" w:bidi="ar-DZ"/>
        </w:rPr>
        <w:t xml:space="preserve"> </w:t>
      </w:r>
    </w:p>
    <w:p w:rsidR="00454F15" w:rsidRPr="00714ADF" w:rsidRDefault="00454F15" w:rsidP="00454F15">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sidRPr="00714ADF">
        <w:rPr>
          <w:rFonts w:asciiTheme="majorBidi" w:eastAsia="Calibri" w:hAnsiTheme="majorBidi" w:cstheme="majorBidi"/>
          <w:b/>
          <w:bCs/>
          <w:color w:val="0070C0"/>
          <w:sz w:val="28"/>
          <w:szCs w:val="28"/>
          <w:u w:val="single"/>
          <w:lang w:eastAsia="en-US" w:bidi="ar-DZ"/>
        </w:rPr>
        <w:t>Progression and Evaluation</w:t>
      </w:r>
    </w:p>
    <w:p w:rsidR="00714ADF" w:rsidRPr="00714ADF" w:rsidRDefault="00714ADF" w:rsidP="00714ADF">
      <w:pPr>
        <w:pStyle w:val="Paragraphedeliste"/>
        <w:numPr>
          <w:ilvl w:val="0"/>
          <w:numId w:val="4"/>
        </w:numPr>
        <w:spacing w:line="240" w:lineRule="auto"/>
        <w:ind w:right="55"/>
        <w:jc w:val="both"/>
        <w:rPr>
          <w:rFonts w:asciiTheme="majorBidi" w:eastAsia="Calibri" w:hAnsiTheme="majorBidi" w:cstheme="majorBidi"/>
          <w:color w:val="000000" w:themeColor="text1"/>
          <w:sz w:val="24"/>
          <w:szCs w:val="24"/>
          <w:lang w:val="en-US" w:eastAsia="en-US" w:bidi="ar-DZ"/>
        </w:rPr>
      </w:pPr>
      <w:r w:rsidRPr="00714ADF">
        <w:rPr>
          <w:rFonts w:asciiTheme="majorBidi" w:eastAsia="Calibri" w:hAnsiTheme="majorBidi" w:cstheme="majorBidi"/>
          <w:color w:val="000000" w:themeColor="text1"/>
          <w:sz w:val="24"/>
          <w:szCs w:val="24"/>
          <w:lang w:val="en-US" w:eastAsia="en-US" w:bidi="ar-DZ"/>
        </w:rPr>
        <w:t>The training is structured around fundamental, methodological and transversal subjects, supplemented by field work. Continuous assessment guarantees the acquisition of skills throughout the semester for each subject: Continuous Assessment (CC): Assessment of tutorials (TD), practical work reports (TP), presentations and field trip reports. It generally accounts for 40% of the final grade. Final Exam (Written test): Organized at the end of each semester, it assesses the overall assimilation of theoretical concepts and represents 60% of the final mark for the subject</w:t>
      </w:r>
    </w:p>
    <w:p w:rsidR="009C1176" w:rsidRPr="00714ADF" w:rsidRDefault="009C1176" w:rsidP="009C1176">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sidRPr="00714ADF">
        <w:rPr>
          <w:rFonts w:asciiTheme="majorBidi" w:eastAsia="Calibri" w:hAnsiTheme="majorBidi" w:cstheme="majorBidi"/>
          <w:b/>
          <w:bCs/>
          <w:color w:val="0070C0"/>
          <w:sz w:val="28"/>
          <w:szCs w:val="28"/>
          <w:u w:val="single"/>
          <w:lang w:eastAsia="en-US" w:bidi="ar-DZ"/>
        </w:rPr>
        <w:t xml:space="preserve">Job </w:t>
      </w:r>
      <w:proofErr w:type="spellStart"/>
      <w:r w:rsidRPr="00714ADF">
        <w:rPr>
          <w:rFonts w:asciiTheme="majorBidi" w:eastAsia="Calibri" w:hAnsiTheme="majorBidi" w:cstheme="majorBidi"/>
          <w:b/>
          <w:bCs/>
          <w:color w:val="0070C0"/>
          <w:sz w:val="28"/>
          <w:szCs w:val="28"/>
          <w:u w:val="single"/>
          <w:lang w:eastAsia="en-US" w:bidi="ar-DZ"/>
        </w:rPr>
        <w:t>opportunities</w:t>
      </w:r>
      <w:proofErr w:type="spellEnd"/>
      <w:r w:rsidRPr="00714ADF">
        <w:rPr>
          <w:rFonts w:asciiTheme="majorBidi" w:eastAsia="Calibri" w:hAnsiTheme="majorBidi" w:cstheme="majorBidi"/>
          <w:b/>
          <w:bCs/>
          <w:color w:val="0070C0"/>
          <w:sz w:val="28"/>
          <w:szCs w:val="28"/>
          <w:u w:val="single"/>
          <w:lang w:eastAsia="en-US" w:bidi="ar-DZ"/>
        </w:rPr>
        <w:t xml:space="preserve"> </w:t>
      </w:r>
      <w:proofErr w:type="spellStart"/>
      <w:r w:rsidRPr="00714ADF">
        <w:rPr>
          <w:rFonts w:asciiTheme="majorBidi" w:eastAsia="Calibri" w:hAnsiTheme="majorBidi" w:cstheme="majorBidi"/>
          <w:b/>
          <w:bCs/>
          <w:color w:val="0070C0"/>
          <w:sz w:val="28"/>
          <w:szCs w:val="28"/>
          <w:u w:val="single"/>
          <w:lang w:eastAsia="en-US" w:bidi="ar-DZ"/>
        </w:rPr>
        <w:t>after</w:t>
      </w:r>
      <w:proofErr w:type="spellEnd"/>
      <w:r w:rsidRPr="00714ADF">
        <w:rPr>
          <w:rFonts w:asciiTheme="majorBidi" w:eastAsia="Calibri" w:hAnsiTheme="majorBidi" w:cstheme="majorBidi"/>
          <w:b/>
          <w:bCs/>
          <w:color w:val="0070C0"/>
          <w:sz w:val="28"/>
          <w:szCs w:val="28"/>
          <w:u w:val="single"/>
          <w:lang w:eastAsia="en-US" w:bidi="ar-DZ"/>
        </w:rPr>
        <w:t xml:space="preserve"> graduation:</w:t>
      </w:r>
    </w:p>
    <w:p w:rsidR="00714ADF" w:rsidRPr="00714ADF" w:rsidRDefault="00714ADF" w:rsidP="0049262D">
      <w:pPr>
        <w:pStyle w:val="Paragraphedeliste"/>
        <w:numPr>
          <w:ilvl w:val="0"/>
          <w:numId w:val="4"/>
        </w:numPr>
        <w:spacing w:line="240" w:lineRule="auto"/>
        <w:jc w:val="both"/>
        <w:rPr>
          <w:rStyle w:val="rynqvb"/>
          <w:rFonts w:asciiTheme="majorBidi" w:eastAsia="Calibri" w:hAnsiTheme="majorBidi" w:cstheme="majorBidi"/>
          <w:b/>
          <w:bCs/>
          <w:color w:val="0070C0"/>
          <w:sz w:val="24"/>
          <w:szCs w:val="24"/>
          <w:u w:val="single"/>
          <w:lang w:val="en-US" w:eastAsia="en-US" w:bidi="ar-DZ"/>
        </w:rPr>
      </w:pPr>
      <w:r w:rsidRPr="00714ADF">
        <w:rPr>
          <w:rStyle w:val="rynqvb"/>
          <w:rFonts w:asciiTheme="majorBidi" w:hAnsiTheme="majorBidi" w:cstheme="majorBidi"/>
          <w:sz w:val="24"/>
          <w:szCs w:val="24"/>
          <w:lang/>
        </w:rPr>
        <w:t xml:space="preserve">5 main types of jobs will correspond to the skills acquired by the interns: </w:t>
      </w:r>
    </w:p>
    <w:p w:rsidR="00714ADF" w:rsidRPr="00714ADF" w:rsidRDefault="00714ADF" w:rsidP="0049262D">
      <w:pPr>
        <w:pStyle w:val="Paragraphedeliste"/>
        <w:numPr>
          <w:ilvl w:val="0"/>
          <w:numId w:val="4"/>
        </w:numPr>
        <w:spacing w:line="240" w:lineRule="auto"/>
        <w:jc w:val="both"/>
        <w:rPr>
          <w:rStyle w:val="rynqvb"/>
          <w:rFonts w:asciiTheme="majorBidi" w:eastAsia="Calibri" w:hAnsiTheme="majorBidi" w:cstheme="majorBidi"/>
          <w:b/>
          <w:bCs/>
          <w:color w:val="0070C0"/>
          <w:sz w:val="24"/>
          <w:szCs w:val="24"/>
          <w:u w:val="single"/>
          <w:lang w:val="en-US" w:eastAsia="en-US" w:bidi="ar-DZ"/>
        </w:rPr>
      </w:pPr>
      <w:r w:rsidRPr="00714ADF">
        <w:rPr>
          <w:rStyle w:val="rynqvb"/>
          <w:rFonts w:asciiTheme="majorBidi" w:hAnsiTheme="majorBidi" w:cstheme="majorBidi"/>
          <w:sz w:val="24"/>
          <w:szCs w:val="24"/>
          <w:lang/>
        </w:rPr>
        <w:sym w:font="Symbol" w:char="F0F0"/>
      </w:r>
      <w:r w:rsidRPr="00714ADF">
        <w:rPr>
          <w:rStyle w:val="rynqvb"/>
          <w:rFonts w:asciiTheme="majorBidi" w:hAnsiTheme="majorBidi" w:cstheme="majorBidi"/>
          <w:sz w:val="24"/>
          <w:szCs w:val="24"/>
          <w:lang/>
        </w:rPr>
        <w:t xml:space="preserve"> E1.</w:t>
      </w:r>
      <w:r w:rsidRPr="00714ADF">
        <w:rPr>
          <w:rStyle w:val="hwtze"/>
          <w:rFonts w:asciiTheme="majorBidi" w:hAnsiTheme="majorBidi" w:cstheme="majorBidi"/>
          <w:sz w:val="24"/>
          <w:szCs w:val="24"/>
          <w:lang/>
        </w:rPr>
        <w:t xml:space="preserve"> </w:t>
      </w:r>
      <w:r w:rsidRPr="00714ADF">
        <w:rPr>
          <w:rStyle w:val="rynqvb"/>
          <w:rFonts w:asciiTheme="majorBidi" w:hAnsiTheme="majorBidi" w:cstheme="majorBidi"/>
          <w:sz w:val="24"/>
          <w:szCs w:val="24"/>
          <w:lang/>
        </w:rPr>
        <w:t xml:space="preserve">PUBLIC ADMINISTRATIONS IN CHARGE OF THE SEP IMPLEMENTATION STRATEGY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High Commission for Steppe Development, General Directorate of Forests, Forest Conservation, National Forestry Research Institute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National Biodiversity Research Center (MATET) </w:t>
      </w:r>
    </w:p>
    <w:p w:rsidR="00714ADF" w:rsidRPr="00714ADF" w:rsidRDefault="00714ADF" w:rsidP="0049262D">
      <w:pPr>
        <w:pStyle w:val="Paragraphedeliste"/>
        <w:numPr>
          <w:ilvl w:val="0"/>
          <w:numId w:val="4"/>
        </w:numPr>
        <w:spacing w:line="240" w:lineRule="auto"/>
        <w:jc w:val="both"/>
        <w:rPr>
          <w:rStyle w:val="rynqvb"/>
          <w:rFonts w:asciiTheme="majorBidi" w:eastAsia="Calibri" w:hAnsiTheme="majorBidi" w:cstheme="majorBidi"/>
          <w:b/>
          <w:bCs/>
          <w:color w:val="0070C0"/>
          <w:sz w:val="24"/>
          <w:szCs w:val="24"/>
          <w:u w:val="single"/>
          <w:lang w:val="en-US" w:eastAsia="en-US" w:bidi="ar-DZ"/>
        </w:rPr>
      </w:pPr>
      <w:r w:rsidRPr="00714ADF">
        <w:rPr>
          <w:rStyle w:val="rynqvb"/>
          <w:rFonts w:asciiTheme="majorBidi" w:hAnsiTheme="majorBidi" w:cstheme="majorBidi"/>
          <w:sz w:val="24"/>
          <w:szCs w:val="24"/>
          <w:lang/>
        </w:rPr>
        <w:sym w:font="Symbol" w:char="F0F0"/>
      </w:r>
      <w:r w:rsidRPr="00714ADF">
        <w:rPr>
          <w:rStyle w:val="rynqvb"/>
          <w:rFonts w:asciiTheme="majorBidi" w:hAnsiTheme="majorBidi" w:cstheme="majorBidi"/>
          <w:sz w:val="24"/>
          <w:szCs w:val="24"/>
          <w:lang/>
        </w:rPr>
        <w:t xml:space="preserve"> E2.</w:t>
      </w:r>
      <w:r w:rsidRPr="00714ADF">
        <w:rPr>
          <w:rStyle w:val="hwtze"/>
          <w:rFonts w:asciiTheme="majorBidi" w:hAnsiTheme="majorBidi" w:cstheme="majorBidi"/>
          <w:sz w:val="24"/>
          <w:szCs w:val="24"/>
          <w:lang/>
        </w:rPr>
        <w:t xml:space="preserve"> </w:t>
      </w:r>
      <w:r w:rsidRPr="00714ADF">
        <w:rPr>
          <w:rStyle w:val="rynqvb"/>
          <w:rFonts w:asciiTheme="majorBidi" w:hAnsiTheme="majorBidi" w:cstheme="majorBidi"/>
          <w:sz w:val="24"/>
          <w:szCs w:val="24"/>
          <w:lang/>
        </w:rPr>
        <w:t xml:space="preserve">MANAGEMENT JOBS IN THE FIELD (REGIONAL DIRECTORATES IN CHARGE OF SEP)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National parks and protected areas (executives responsible for development, ecological monitoring, resource development)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Environmental observatories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Environmental services of local authorities (HAMA gardens, Algiers) </w:t>
      </w:r>
    </w:p>
    <w:p w:rsidR="00714ADF" w:rsidRPr="00714ADF" w:rsidRDefault="00714ADF" w:rsidP="0049262D">
      <w:pPr>
        <w:pStyle w:val="Paragraphedeliste"/>
        <w:numPr>
          <w:ilvl w:val="0"/>
          <w:numId w:val="4"/>
        </w:numPr>
        <w:spacing w:line="240" w:lineRule="auto"/>
        <w:jc w:val="both"/>
        <w:rPr>
          <w:rStyle w:val="rynqvb"/>
          <w:rFonts w:asciiTheme="majorBidi" w:eastAsia="Calibri" w:hAnsiTheme="majorBidi" w:cstheme="majorBidi"/>
          <w:b/>
          <w:bCs/>
          <w:color w:val="0070C0"/>
          <w:sz w:val="24"/>
          <w:szCs w:val="24"/>
          <w:u w:val="single"/>
          <w:lang w:val="en-US" w:eastAsia="en-US" w:bidi="ar-DZ"/>
        </w:rPr>
      </w:pPr>
      <w:r w:rsidRPr="00714ADF">
        <w:rPr>
          <w:rStyle w:val="rynqvb"/>
          <w:rFonts w:asciiTheme="majorBidi" w:hAnsiTheme="majorBidi" w:cstheme="majorBidi"/>
          <w:sz w:val="24"/>
          <w:szCs w:val="24"/>
          <w:lang/>
        </w:rPr>
        <w:sym w:font="Symbol" w:char="F0F0"/>
      </w:r>
      <w:r w:rsidRPr="00714ADF">
        <w:rPr>
          <w:rStyle w:val="rynqvb"/>
          <w:rFonts w:asciiTheme="majorBidi" w:hAnsiTheme="majorBidi" w:cstheme="majorBidi"/>
          <w:sz w:val="24"/>
          <w:szCs w:val="24"/>
          <w:lang/>
        </w:rPr>
        <w:t xml:space="preserve"> E3.</w:t>
      </w:r>
      <w:r w:rsidRPr="00714ADF">
        <w:rPr>
          <w:rStyle w:val="hwtze"/>
          <w:rFonts w:asciiTheme="majorBidi" w:hAnsiTheme="majorBidi" w:cstheme="majorBidi"/>
          <w:sz w:val="24"/>
          <w:szCs w:val="24"/>
          <w:lang/>
        </w:rPr>
        <w:t xml:space="preserve"> </w:t>
      </w:r>
      <w:r w:rsidRPr="00714ADF">
        <w:rPr>
          <w:rStyle w:val="rynqvb"/>
          <w:rFonts w:asciiTheme="majorBidi" w:hAnsiTheme="majorBidi" w:cstheme="majorBidi"/>
          <w:sz w:val="24"/>
          <w:szCs w:val="24"/>
          <w:lang/>
        </w:rPr>
        <w:t xml:space="preserve">COMPANIES AND PRIVATE CONCESSIONS INVOLVED IN THE VALORIZATION OF SEPs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Logging concessions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Hunting and fishing reserves</w:t>
      </w:r>
    </w:p>
    <w:p w:rsidR="00714ADF" w:rsidRPr="00714ADF" w:rsidRDefault="00714ADF" w:rsidP="0049262D">
      <w:pPr>
        <w:pStyle w:val="Paragraphedeliste"/>
        <w:numPr>
          <w:ilvl w:val="0"/>
          <w:numId w:val="4"/>
        </w:numPr>
        <w:spacing w:line="240" w:lineRule="auto"/>
        <w:jc w:val="both"/>
        <w:rPr>
          <w:rStyle w:val="rynqvb"/>
          <w:rFonts w:asciiTheme="majorBidi" w:eastAsia="Calibri" w:hAnsiTheme="majorBidi" w:cstheme="majorBidi"/>
          <w:b/>
          <w:bCs/>
          <w:color w:val="0070C0"/>
          <w:sz w:val="24"/>
          <w:szCs w:val="24"/>
          <w:u w:val="single"/>
          <w:lang w:val="en-US" w:eastAsia="en-US" w:bidi="ar-DZ"/>
        </w:rPr>
      </w:pPr>
      <w:r w:rsidRPr="00714ADF">
        <w:rPr>
          <w:rStyle w:val="rynqvb"/>
          <w:rFonts w:asciiTheme="majorBidi" w:hAnsiTheme="majorBidi" w:cstheme="majorBidi"/>
          <w:sz w:val="24"/>
          <w:szCs w:val="24"/>
          <w:lang/>
        </w:rPr>
        <w:t xml:space="preserve"> </w:t>
      </w:r>
      <w:r w:rsidRPr="00714ADF">
        <w:rPr>
          <w:rStyle w:val="rynqvb"/>
          <w:rFonts w:asciiTheme="majorBidi" w:hAnsiTheme="majorBidi" w:cstheme="majorBidi"/>
          <w:sz w:val="24"/>
          <w:szCs w:val="24"/>
          <w:lang/>
        </w:rPr>
        <w:sym w:font="Symbol" w:char="F0F0"/>
      </w:r>
      <w:r w:rsidRPr="00714ADF">
        <w:rPr>
          <w:rStyle w:val="rynqvb"/>
          <w:rFonts w:asciiTheme="majorBidi" w:hAnsiTheme="majorBidi" w:cstheme="majorBidi"/>
          <w:sz w:val="24"/>
          <w:szCs w:val="24"/>
          <w:lang/>
        </w:rPr>
        <w:t xml:space="preserve"> E4.</w:t>
      </w:r>
      <w:r w:rsidRPr="00714ADF">
        <w:rPr>
          <w:rStyle w:val="hwtze"/>
          <w:rFonts w:asciiTheme="majorBidi" w:hAnsiTheme="majorBidi" w:cstheme="majorBidi"/>
          <w:sz w:val="24"/>
          <w:szCs w:val="24"/>
          <w:lang/>
        </w:rPr>
        <w:t xml:space="preserve"> </w:t>
      </w:r>
      <w:r w:rsidRPr="00714ADF">
        <w:rPr>
          <w:rStyle w:val="rynqvb"/>
          <w:rFonts w:asciiTheme="majorBidi" w:hAnsiTheme="majorBidi" w:cstheme="majorBidi"/>
          <w:sz w:val="24"/>
          <w:szCs w:val="24"/>
          <w:lang/>
        </w:rPr>
        <w:t xml:space="preserve">ORGANIZATIONS RESPONSIBLE FOR IMPLEMENTING SEP MANAGEMENT STRATEGIES: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Multilateral donors (IUCN, WWF)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Public (BNEDER) and private design offices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Intergovernmental organizations (UNDP, GEF) and non-governmental organizations (UNESCO, MAB) </w:t>
      </w:r>
    </w:p>
    <w:p w:rsidR="00714ADF" w:rsidRPr="00714ADF" w:rsidRDefault="00714ADF" w:rsidP="0049262D">
      <w:pPr>
        <w:pStyle w:val="Paragraphedeliste"/>
        <w:numPr>
          <w:ilvl w:val="0"/>
          <w:numId w:val="4"/>
        </w:numPr>
        <w:spacing w:line="240" w:lineRule="auto"/>
        <w:jc w:val="both"/>
        <w:rPr>
          <w:rStyle w:val="rynqvb"/>
          <w:rFonts w:asciiTheme="majorBidi" w:eastAsia="Calibri" w:hAnsiTheme="majorBidi" w:cstheme="majorBidi"/>
          <w:b/>
          <w:bCs/>
          <w:color w:val="0070C0"/>
          <w:sz w:val="24"/>
          <w:szCs w:val="24"/>
          <w:u w:val="single"/>
          <w:lang w:val="en-US" w:eastAsia="en-US" w:bidi="ar-DZ"/>
        </w:rPr>
      </w:pPr>
      <w:r w:rsidRPr="00714ADF">
        <w:rPr>
          <w:rStyle w:val="rynqvb"/>
          <w:rFonts w:asciiTheme="majorBidi" w:hAnsiTheme="majorBidi" w:cstheme="majorBidi"/>
          <w:sz w:val="24"/>
          <w:szCs w:val="24"/>
          <w:lang/>
        </w:rPr>
        <w:sym w:font="Symbol" w:char="F0F0"/>
      </w:r>
      <w:r w:rsidRPr="00714ADF">
        <w:rPr>
          <w:rStyle w:val="rynqvb"/>
          <w:rFonts w:asciiTheme="majorBidi" w:hAnsiTheme="majorBidi" w:cstheme="majorBidi"/>
          <w:sz w:val="24"/>
          <w:szCs w:val="24"/>
          <w:lang/>
        </w:rPr>
        <w:t xml:space="preserve"> E5.</w:t>
      </w:r>
      <w:r w:rsidRPr="00714ADF">
        <w:rPr>
          <w:rStyle w:val="hwtze"/>
          <w:rFonts w:asciiTheme="majorBidi" w:hAnsiTheme="majorBidi" w:cstheme="majorBidi"/>
          <w:sz w:val="24"/>
          <w:szCs w:val="24"/>
          <w:lang/>
        </w:rPr>
        <w:t xml:space="preserve"> </w:t>
      </w:r>
      <w:r w:rsidRPr="00714ADF">
        <w:rPr>
          <w:rStyle w:val="rynqvb"/>
          <w:rFonts w:asciiTheme="majorBidi" w:hAnsiTheme="majorBidi" w:cstheme="majorBidi"/>
          <w:sz w:val="24"/>
          <w:szCs w:val="24"/>
          <w:lang/>
        </w:rPr>
        <w:t xml:space="preserve">RESEARCH AND HIGHER EDUCATION INSTITUTIONS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Pursuit of doctoral studies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Research activities </w:t>
      </w:r>
      <w:r w:rsidRPr="00714ADF">
        <w:rPr>
          <w:rStyle w:val="rynqvb"/>
          <w:rFonts w:asciiTheme="majorBidi" w:hAnsiTheme="majorBidi" w:cstheme="majorBidi"/>
          <w:sz w:val="24"/>
          <w:szCs w:val="24"/>
          <w:lang/>
        </w:rPr>
        <w:sym w:font="Symbol" w:char="F0A7"/>
      </w:r>
      <w:r w:rsidRPr="00714ADF">
        <w:rPr>
          <w:rStyle w:val="rynqvb"/>
          <w:rFonts w:asciiTheme="majorBidi" w:hAnsiTheme="majorBidi" w:cstheme="majorBidi"/>
          <w:sz w:val="24"/>
          <w:szCs w:val="24"/>
          <w:lang/>
        </w:rPr>
        <w:t xml:space="preserve"> Management of university botanical gardens.</w:t>
      </w:r>
    </w:p>
    <w:p w:rsidR="0049262D" w:rsidRPr="00714ADF" w:rsidRDefault="0049262D" w:rsidP="0049262D">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val="en-US" w:eastAsia="en-US" w:bidi="ar-DZ"/>
        </w:rPr>
      </w:pPr>
      <w:r w:rsidRPr="00714ADF">
        <w:rPr>
          <w:rFonts w:asciiTheme="majorBidi" w:eastAsia="Calibri" w:hAnsiTheme="majorBidi" w:cstheme="majorBidi"/>
          <w:b/>
          <w:bCs/>
          <w:color w:val="0070C0"/>
          <w:sz w:val="28"/>
          <w:szCs w:val="28"/>
          <w:u w:val="single"/>
          <w:lang w:val="en-US" w:eastAsia="en-US" w:bidi="ar-DZ"/>
        </w:rPr>
        <w:lastRenderedPageBreak/>
        <w:t>Study follow-up after graduation:</w:t>
      </w:r>
    </w:p>
    <w:p w:rsidR="00714ADF" w:rsidRPr="00714ADF" w:rsidRDefault="00714ADF" w:rsidP="00BC70EA">
      <w:pPr>
        <w:pStyle w:val="Paragraphedeliste"/>
        <w:numPr>
          <w:ilvl w:val="0"/>
          <w:numId w:val="4"/>
        </w:numPr>
        <w:spacing w:line="240" w:lineRule="auto"/>
        <w:jc w:val="both"/>
        <w:rPr>
          <w:rStyle w:val="rynqvb"/>
          <w:rFonts w:asciiTheme="majorBidi" w:eastAsia="Calibri" w:hAnsiTheme="majorBidi" w:cstheme="majorBidi"/>
          <w:b/>
          <w:bCs/>
          <w:color w:val="0070C0"/>
          <w:sz w:val="24"/>
          <w:szCs w:val="24"/>
          <w:u w:val="single"/>
          <w:lang w:val="en-US" w:eastAsia="en-US" w:bidi="ar-DZ"/>
        </w:rPr>
      </w:pPr>
      <w:r w:rsidRPr="00714ADF">
        <w:rPr>
          <w:rStyle w:val="rynqvb"/>
          <w:rFonts w:asciiTheme="majorBidi" w:hAnsiTheme="majorBidi" w:cstheme="majorBidi"/>
          <w:sz w:val="24"/>
          <w:szCs w:val="24"/>
          <w:lang/>
        </w:rPr>
        <w:t>These possible bridges with other specialties are being considered.</w:t>
      </w:r>
      <w:r w:rsidRPr="00714ADF">
        <w:rPr>
          <w:rStyle w:val="hwtze"/>
          <w:rFonts w:asciiTheme="majorBidi" w:hAnsiTheme="majorBidi" w:cstheme="majorBidi"/>
          <w:sz w:val="24"/>
          <w:szCs w:val="24"/>
          <w:lang/>
        </w:rPr>
        <w:t xml:space="preserve"> </w:t>
      </w:r>
      <w:r w:rsidRPr="00714ADF">
        <w:rPr>
          <w:rStyle w:val="rynqvb"/>
          <w:rFonts w:asciiTheme="majorBidi" w:hAnsiTheme="majorBidi" w:cstheme="majorBidi"/>
          <w:sz w:val="24"/>
          <w:szCs w:val="24"/>
          <w:lang/>
        </w:rPr>
        <w:t>Students with satisfactory results from this course can access post-doctoral schools in: Ecology and Environment, Plant Ecology.</w:t>
      </w:r>
    </w:p>
    <w:p w:rsidR="00BC70EA" w:rsidRPr="00714ADF" w:rsidRDefault="00BC70EA" w:rsidP="00BC70EA">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val="en-US" w:eastAsia="en-US" w:bidi="ar-DZ"/>
        </w:rPr>
      </w:pPr>
      <w:r w:rsidRPr="00714ADF">
        <w:rPr>
          <w:rFonts w:asciiTheme="majorBidi" w:eastAsia="Calibri" w:hAnsiTheme="majorBidi" w:cstheme="majorBidi"/>
          <w:b/>
          <w:bCs/>
          <w:color w:val="0070C0"/>
          <w:sz w:val="28"/>
          <w:szCs w:val="28"/>
          <w:u w:val="single"/>
          <w:lang w:val="en-US" w:eastAsia="en-US" w:bidi="ar-DZ"/>
        </w:rPr>
        <w:t>Organization of studies and official duration of the program:</w:t>
      </w:r>
    </w:p>
    <w:p w:rsidR="00BC70EA" w:rsidRPr="00714ADF" w:rsidRDefault="00BC70EA" w:rsidP="00BC70EA">
      <w:pPr>
        <w:pStyle w:val="Paragraphedeliste"/>
        <w:numPr>
          <w:ilvl w:val="0"/>
          <w:numId w:val="6"/>
        </w:numPr>
        <w:spacing w:line="240" w:lineRule="auto"/>
        <w:jc w:val="both"/>
        <w:rPr>
          <w:rFonts w:asciiTheme="majorBidi" w:eastAsia="Calibri" w:hAnsiTheme="majorBidi" w:cstheme="majorBidi"/>
          <w:b/>
          <w:bCs/>
          <w:color w:val="0070C0"/>
          <w:sz w:val="28"/>
          <w:szCs w:val="28"/>
          <w:lang w:eastAsia="en-US" w:bidi="ar-DZ"/>
        </w:rPr>
      </w:pPr>
      <w:proofErr w:type="spellStart"/>
      <w:r w:rsidRPr="002F43D4">
        <w:rPr>
          <w:rFonts w:asciiTheme="majorBidi" w:eastAsia="Calibri" w:hAnsiTheme="majorBidi" w:cstheme="majorBidi"/>
          <w:b/>
          <w:bCs/>
          <w:color w:val="0070C0"/>
          <w:sz w:val="28"/>
          <w:szCs w:val="28"/>
          <w:lang w:eastAsia="en-US" w:bidi="ar-DZ"/>
        </w:rPr>
        <w:t>Semester</w:t>
      </w:r>
      <w:proofErr w:type="spellEnd"/>
      <w:r w:rsidRPr="002F43D4">
        <w:rPr>
          <w:rFonts w:asciiTheme="majorBidi" w:eastAsia="Calibri" w:hAnsiTheme="majorBidi" w:cstheme="majorBidi"/>
          <w:b/>
          <w:bCs/>
          <w:color w:val="0070C0"/>
          <w:sz w:val="28"/>
          <w:szCs w:val="28"/>
          <w:lang w:eastAsia="en-US" w:bidi="ar-DZ"/>
        </w:rPr>
        <w:t xml:space="preserve"> 01</w:t>
      </w:r>
      <w:r>
        <w:rPr>
          <w:rFonts w:asciiTheme="majorBidi" w:eastAsia="Calibri" w:hAnsiTheme="majorBidi" w:cstheme="majorBidi"/>
          <w:b/>
          <w:bCs/>
          <w:color w:val="0070C0"/>
          <w:sz w:val="28"/>
          <w:szCs w:val="28"/>
          <w:lang w:eastAsia="en-US" w:bidi="ar-DZ"/>
        </w:rPr>
        <w:t xml:space="preserve"> </w:t>
      </w:r>
      <w:r w:rsidRPr="002F43D4">
        <w:rPr>
          <w:rFonts w:ascii="Arabic Typesetting" w:eastAsia="Calibri" w:hAnsi="Arabic Typesetting" w:cs="Arabic Typesetting"/>
          <w:b/>
          <w:bCs/>
          <w:color w:val="0070C0"/>
          <w:sz w:val="36"/>
          <w:szCs w:val="36"/>
          <w:lang w:eastAsia="en-US" w:bidi="ar-DZ"/>
        </w:rPr>
        <w:t>:</w:t>
      </w:r>
    </w:p>
    <w:tbl>
      <w:tblPr>
        <w:tblW w:w="9669" w:type="dxa"/>
        <w:tblInd w:w="496" w:type="dxa"/>
        <w:tblLayout w:type="fixed"/>
        <w:tblCellMar>
          <w:left w:w="70" w:type="dxa"/>
          <w:right w:w="70" w:type="dxa"/>
        </w:tblCellMar>
        <w:tblLook w:val="01E0"/>
      </w:tblPr>
      <w:tblGrid>
        <w:gridCol w:w="1984"/>
        <w:gridCol w:w="1140"/>
        <w:gridCol w:w="792"/>
        <w:gridCol w:w="959"/>
        <w:gridCol w:w="960"/>
        <w:gridCol w:w="1370"/>
        <w:gridCol w:w="456"/>
        <w:gridCol w:w="491"/>
        <w:gridCol w:w="778"/>
        <w:gridCol w:w="739"/>
      </w:tblGrid>
      <w:tr w:rsidR="00714ADF" w:rsidRPr="00714ADF" w:rsidTr="00714ADF">
        <w:trPr>
          <w:cantSplit/>
          <w:trHeight w:val="280"/>
        </w:trPr>
        <w:tc>
          <w:tcPr>
            <w:tcW w:w="1984" w:type="dxa"/>
            <w:vMerge w:val="restart"/>
            <w:tcBorders>
              <w:top w:val="doub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Teaching Unit</w:t>
            </w:r>
          </w:p>
        </w:tc>
        <w:tc>
          <w:tcPr>
            <w:tcW w:w="1140" w:type="dxa"/>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proofErr w:type="spellStart"/>
            <w:r w:rsidRPr="00714ADF">
              <w:rPr>
                <w:b/>
                <w:sz w:val="21"/>
                <w:szCs w:val="21"/>
                <w:lang w:val="en-US"/>
              </w:rPr>
              <w:t>Semestrial</w:t>
            </w:r>
            <w:proofErr w:type="spellEnd"/>
            <w:r w:rsidRPr="00714ADF">
              <w:rPr>
                <w:b/>
                <w:sz w:val="21"/>
                <w:szCs w:val="21"/>
                <w:lang w:val="en-US"/>
              </w:rPr>
              <w:t xml:space="preserve"> HV</w:t>
            </w:r>
          </w:p>
        </w:tc>
        <w:tc>
          <w:tcPr>
            <w:tcW w:w="4081" w:type="dxa"/>
            <w:gridSpan w:val="4"/>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
                <w:sz w:val="21"/>
                <w:szCs w:val="21"/>
                <w:lang w:val="en-US"/>
              </w:rPr>
            </w:pPr>
          </w:p>
          <w:p w:rsidR="00714ADF" w:rsidRPr="00714ADF" w:rsidRDefault="00714ADF" w:rsidP="00323017">
            <w:pPr>
              <w:jc w:val="center"/>
              <w:rPr>
                <w:sz w:val="21"/>
                <w:szCs w:val="21"/>
              </w:rPr>
            </w:pPr>
            <w:r w:rsidRPr="00714ADF">
              <w:rPr>
                <w:b/>
                <w:sz w:val="21"/>
                <w:szCs w:val="21"/>
                <w:lang w:val="en-US"/>
              </w:rPr>
              <w:t>HV Weekly</w:t>
            </w:r>
          </w:p>
          <w:p w:rsidR="00714ADF" w:rsidRPr="00714ADF" w:rsidRDefault="00714ADF" w:rsidP="00323017">
            <w:pPr>
              <w:jc w:val="center"/>
              <w:rPr>
                <w:b/>
                <w:sz w:val="21"/>
                <w:szCs w:val="21"/>
                <w:lang w:val="en-US"/>
              </w:rPr>
            </w:pPr>
          </w:p>
        </w:tc>
        <w:tc>
          <w:tcPr>
            <w:tcW w:w="456" w:type="dxa"/>
            <w:vMerge w:val="restart"/>
            <w:tcBorders>
              <w:top w:val="double" w:sz="4" w:space="0" w:color="000000"/>
              <w:left w:val="single" w:sz="4" w:space="0" w:color="000000"/>
              <w:bottom w:val="double" w:sz="4" w:space="0" w:color="000000"/>
              <w:right w:val="single" w:sz="4" w:space="0" w:color="000000"/>
            </w:tcBorders>
            <w:shd w:val="clear" w:color="auto" w:fill="F2F2F2"/>
            <w:textDirection w:val="btLr"/>
            <w:vAlign w:val="center"/>
          </w:tcPr>
          <w:p w:rsidR="00714ADF" w:rsidRPr="00714ADF" w:rsidRDefault="00714ADF" w:rsidP="00323017">
            <w:pPr>
              <w:ind w:left="113" w:right="113"/>
              <w:jc w:val="center"/>
              <w:rPr>
                <w:sz w:val="21"/>
                <w:szCs w:val="21"/>
              </w:rPr>
            </w:pPr>
            <w:r w:rsidRPr="00714ADF">
              <w:rPr>
                <w:b/>
                <w:sz w:val="21"/>
                <w:szCs w:val="21"/>
                <w:lang w:val="en-US"/>
              </w:rPr>
              <w:t>coefficients</w:t>
            </w:r>
          </w:p>
        </w:tc>
        <w:tc>
          <w:tcPr>
            <w:tcW w:w="491" w:type="dxa"/>
            <w:vMerge w:val="restart"/>
            <w:tcBorders>
              <w:top w:val="double" w:sz="4" w:space="0" w:color="000000"/>
              <w:left w:val="single" w:sz="4" w:space="0" w:color="000000"/>
              <w:bottom w:val="double" w:sz="4" w:space="0" w:color="000000"/>
              <w:right w:val="single" w:sz="4" w:space="0" w:color="000000"/>
            </w:tcBorders>
            <w:shd w:val="clear" w:color="auto" w:fill="F2F2F2"/>
            <w:textDirection w:val="btLr"/>
            <w:vAlign w:val="center"/>
          </w:tcPr>
          <w:p w:rsidR="00714ADF" w:rsidRPr="00714ADF" w:rsidRDefault="00714ADF" w:rsidP="00323017">
            <w:pPr>
              <w:ind w:left="113" w:right="113"/>
              <w:jc w:val="center"/>
              <w:rPr>
                <w:sz w:val="21"/>
                <w:szCs w:val="21"/>
              </w:rPr>
            </w:pPr>
            <w:r w:rsidRPr="00714ADF">
              <w:rPr>
                <w:b/>
                <w:sz w:val="21"/>
                <w:szCs w:val="21"/>
                <w:lang w:val="en-US"/>
              </w:rPr>
              <w:t>Credits</w:t>
            </w:r>
          </w:p>
        </w:tc>
        <w:tc>
          <w:tcPr>
            <w:tcW w:w="1517" w:type="dxa"/>
            <w:gridSpan w:val="2"/>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Evaluation</w:t>
            </w:r>
          </w:p>
        </w:tc>
      </w:tr>
      <w:tr w:rsidR="00714ADF" w:rsidRPr="00714ADF" w:rsidTr="00714ADF">
        <w:trPr>
          <w:cantSplit/>
          <w:trHeight w:val="280"/>
        </w:trPr>
        <w:tc>
          <w:tcPr>
            <w:tcW w:w="1984" w:type="dxa"/>
            <w:vMerge/>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lang w:val="en-US"/>
              </w:rPr>
            </w:pPr>
          </w:p>
        </w:tc>
        <w:tc>
          <w:tcPr>
            <w:tcW w:w="1140"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15</w:t>
            </w:r>
          </w:p>
          <w:p w:rsidR="00714ADF" w:rsidRPr="00714ADF" w:rsidRDefault="00714ADF" w:rsidP="00323017">
            <w:pPr>
              <w:jc w:val="center"/>
              <w:rPr>
                <w:sz w:val="21"/>
                <w:szCs w:val="21"/>
              </w:rPr>
            </w:pPr>
            <w:r w:rsidRPr="00714ADF">
              <w:rPr>
                <w:b/>
                <w:bCs/>
                <w:sz w:val="21"/>
                <w:szCs w:val="21"/>
                <w:lang w:val="en-US"/>
              </w:rPr>
              <w:t>weeks</w:t>
            </w:r>
          </w:p>
        </w:tc>
        <w:tc>
          <w:tcPr>
            <w:tcW w:w="792"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Course</w:t>
            </w:r>
          </w:p>
        </w:tc>
        <w:tc>
          <w:tcPr>
            <w:tcW w:w="959"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Directed Work</w:t>
            </w:r>
          </w:p>
        </w:tc>
        <w:tc>
          <w:tcPr>
            <w:tcW w:w="960"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Practical Work</w:t>
            </w:r>
          </w:p>
        </w:tc>
        <w:tc>
          <w:tcPr>
            <w:tcW w:w="1370"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b/>
                <w:sz w:val="21"/>
                <w:szCs w:val="21"/>
                <w:lang w:val="en-US"/>
              </w:rPr>
            </w:pPr>
          </w:p>
          <w:p w:rsidR="00714ADF" w:rsidRPr="00714ADF" w:rsidRDefault="00714ADF" w:rsidP="00323017">
            <w:pPr>
              <w:jc w:val="center"/>
              <w:rPr>
                <w:sz w:val="21"/>
                <w:szCs w:val="21"/>
              </w:rPr>
            </w:pPr>
            <w:r w:rsidRPr="00714ADF">
              <w:rPr>
                <w:b/>
                <w:sz w:val="21"/>
                <w:szCs w:val="21"/>
                <w:lang w:val="en-US"/>
              </w:rPr>
              <w:t>Student Individual Work</w:t>
            </w:r>
          </w:p>
          <w:p w:rsidR="00714ADF" w:rsidRPr="00714ADF" w:rsidRDefault="00714ADF" w:rsidP="00323017">
            <w:pPr>
              <w:jc w:val="center"/>
              <w:rPr>
                <w:b/>
                <w:sz w:val="21"/>
                <w:szCs w:val="21"/>
                <w:lang w:val="en-US"/>
              </w:rPr>
            </w:pPr>
          </w:p>
        </w:tc>
        <w:tc>
          <w:tcPr>
            <w:tcW w:w="456" w:type="dxa"/>
            <w:vMerge/>
            <w:tcBorders>
              <w:top w:val="single" w:sz="4" w:space="0" w:color="000000"/>
              <w:left w:val="single" w:sz="4" w:space="0" w:color="000000"/>
              <w:bottom w:val="double" w:sz="4" w:space="0" w:color="000000"/>
              <w:right w:val="single" w:sz="4" w:space="0" w:color="000000"/>
            </w:tcBorders>
            <w:vAlign w:val="center"/>
          </w:tcPr>
          <w:p w:rsidR="00714ADF" w:rsidRPr="00714ADF" w:rsidRDefault="00714ADF" w:rsidP="00323017">
            <w:pPr>
              <w:jc w:val="center"/>
              <w:rPr>
                <w:b/>
                <w:sz w:val="21"/>
                <w:szCs w:val="21"/>
                <w:lang w:val="en-US"/>
              </w:rPr>
            </w:pPr>
          </w:p>
        </w:tc>
        <w:tc>
          <w:tcPr>
            <w:tcW w:w="491" w:type="dxa"/>
            <w:vMerge/>
            <w:tcBorders>
              <w:top w:val="single" w:sz="4" w:space="0" w:color="000000"/>
              <w:left w:val="single" w:sz="4" w:space="0" w:color="000000"/>
              <w:bottom w:val="double" w:sz="4" w:space="0" w:color="000000"/>
              <w:right w:val="single" w:sz="4" w:space="0" w:color="000000"/>
            </w:tcBorders>
            <w:vAlign w:val="center"/>
          </w:tcPr>
          <w:p w:rsidR="00714ADF" w:rsidRPr="00714ADF" w:rsidRDefault="00714ADF" w:rsidP="00323017">
            <w:pPr>
              <w:jc w:val="center"/>
              <w:rPr>
                <w:b/>
                <w:sz w:val="21"/>
                <w:szCs w:val="21"/>
                <w:lang w:val="en-US"/>
              </w:rPr>
            </w:pPr>
          </w:p>
        </w:tc>
        <w:tc>
          <w:tcPr>
            <w:tcW w:w="778"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714ADF">
            <w:pPr>
              <w:rPr>
                <w:sz w:val="21"/>
                <w:szCs w:val="21"/>
              </w:rPr>
            </w:pPr>
            <w:r w:rsidRPr="00714ADF">
              <w:rPr>
                <w:b/>
                <w:sz w:val="21"/>
                <w:szCs w:val="21"/>
                <w:lang w:val="en-US"/>
              </w:rPr>
              <w:t>Continuous</w:t>
            </w:r>
          </w:p>
        </w:tc>
        <w:tc>
          <w:tcPr>
            <w:tcW w:w="739"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Exam</w:t>
            </w:r>
          </w:p>
        </w:tc>
      </w:tr>
      <w:tr w:rsidR="00714ADF" w:rsidRPr="00714ADF" w:rsidTr="00714ADF">
        <w:trPr>
          <w:cantSplit/>
          <w:trHeight w:val="280"/>
        </w:trPr>
        <w:tc>
          <w:tcPr>
            <w:tcW w:w="1984" w:type="dxa"/>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Basic Teaching Unit</w:t>
            </w:r>
          </w:p>
        </w:tc>
        <w:tc>
          <w:tcPr>
            <w:tcW w:w="7685" w:type="dxa"/>
            <w:gridSpan w:val="9"/>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bCs/>
                <w:sz w:val="21"/>
                <w:szCs w:val="21"/>
                <w:lang w:val="en-US"/>
              </w:rPr>
              <w:t>BTU1</w:t>
            </w:r>
          </w:p>
        </w:tc>
        <w:tc>
          <w:tcPr>
            <w:tcW w:w="114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5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6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37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09</w:t>
            </w:r>
          </w:p>
        </w:tc>
        <w:tc>
          <w:tcPr>
            <w:tcW w:w="49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18</w:t>
            </w:r>
          </w:p>
        </w:tc>
        <w:tc>
          <w:tcPr>
            <w:tcW w:w="778"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73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right="15"/>
              <w:rPr>
                <w:sz w:val="21"/>
                <w:szCs w:val="21"/>
                <w:lang w:val="en-US"/>
              </w:rPr>
            </w:pPr>
            <w:r w:rsidRPr="00714ADF">
              <w:rPr>
                <w:b/>
                <w:bCs/>
                <w:sz w:val="21"/>
                <w:szCs w:val="21"/>
                <w:lang w:val="en-US"/>
              </w:rPr>
              <w:t xml:space="preserve">Teaching subject 1: </w:t>
            </w:r>
            <w:r w:rsidRPr="00714ADF">
              <w:rPr>
                <w:sz w:val="21"/>
                <w:szCs w:val="21"/>
                <w:lang w:val="en-US"/>
              </w:rPr>
              <w:t>Structure of ecological systems</w:t>
            </w:r>
          </w:p>
        </w:tc>
        <w:tc>
          <w:tcPr>
            <w:tcW w:w="114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67h30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03h00</w:t>
            </w:r>
          </w:p>
        </w:tc>
        <w:tc>
          <w:tcPr>
            <w:tcW w:w="95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96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w:t>
            </w:r>
          </w:p>
        </w:tc>
        <w:tc>
          <w:tcPr>
            <w:tcW w:w="137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82h30</w:t>
            </w:r>
          </w:p>
        </w:tc>
        <w:tc>
          <w:tcPr>
            <w:tcW w:w="45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03</w:t>
            </w:r>
          </w:p>
        </w:tc>
        <w:tc>
          <w:tcPr>
            <w:tcW w:w="49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06</w:t>
            </w:r>
          </w:p>
        </w:tc>
        <w:tc>
          <w:tcPr>
            <w:tcW w:w="778"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40%</w:t>
            </w:r>
          </w:p>
        </w:tc>
        <w:tc>
          <w:tcPr>
            <w:tcW w:w="73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right="-57"/>
              <w:rPr>
                <w:sz w:val="21"/>
                <w:szCs w:val="21"/>
                <w:lang w:val="en-US"/>
              </w:rPr>
            </w:pPr>
            <w:r w:rsidRPr="00714ADF">
              <w:rPr>
                <w:b/>
                <w:bCs/>
                <w:sz w:val="21"/>
                <w:szCs w:val="21"/>
                <w:lang w:val="en-US"/>
              </w:rPr>
              <w:t xml:space="preserve">Teaching subject 2: </w:t>
            </w:r>
            <w:r w:rsidRPr="00714ADF">
              <w:rPr>
                <w:sz w:val="21"/>
                <w:szCs w:val="21"/>
                <w:lang w:val="en-US"/>
              </w:rPr>
              <w:t>Functioning of ecological systems</w:t>
            </w:r>
          </w:p>
        </w:tc>
        <w:tc>
          <w:tcPr>
            <w:tcW w:w="114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67h30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03h00</w:t>
            </w:r>
          </w:p>
        </w:tc>
        <w:tc>
          <w:tcPr>
            <w:tcW w:w="95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96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w:t>
            </w:r>
          </w:p>
        </w:tc>
        <w:tc>
          <w:tcPr>
            <w:tcW w:w="137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82h30</w:t>
            </w:r>
          </w:p>
        </w:tc>
        <w:tc>
          <w:tcPr>
            <w:tcW w:w="45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03</w:t>
            </w:r>
          </w:p>
        </w:tc>
        <w:tc>
          <w:tcPr>
            <w:tcW w:w="49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06</w:t>
            </w:r>
          </w:p>
        </w:tc>
        <w:tc>
          <w:tcPr>
            <w:tcW w:w="778"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40%</w:t>
            </w:r>
          </w:p>
        </w:tc>
        <w:tc>
          <w:tcPr>
            <w:tcW w:w="73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right="15"/>
              <w:rPr>
                <w:sz w:val="21"/>
                <w:szCs w:val="21"/>
                <w:lang w:val="en-US"/>
              </w:rPr>
            </w:pPr>
            <w:r w:rsidRPr="00714ADF">
              <w:rPr>
                <w:b/>
                <w:bCs/>
                <w:sz w:val="21"/>
                <w:szCs w:val="21"/>
                <w:lang w:val="en-US"/>
              </w:rPr>
              <w:t xml:space="preserve">Teaching subject 3: </w:t>
            </w:r>
            <w:r w:rsidRPr="00714ADF">
              <w:rPr>
                <w:sz w:val="21"/>
                <w:szCs w:val="21"/>
                <w:lang w:val="en-US"/>
              </w:rPr>
              <w:t>Defense of forests against fire</w:t>
            </w:r>
          </w:p>
        </w:tc>
        <w:tc>
          <w:tcPr>
            <w:tcW w:w="114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67h30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03h00</w:t>
            </w:r>
          </w:p>
        </w:tc>
        <w:tc>
          <w:tcPr>
            <w:tcW w:w="95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96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w:t>
            </w:r>
          </w:p>
        </w:tc>
        <w:tc>
          <w:tcPr>
            <w:tcW w:w="137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82h30</w:t>
            </w:r>
          </w:p>
        </w:tc>
        <w:tc>
          <w:tcPr>
            <w:tcW w:w="45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03</w:t>
            </w:r>
          </w:p>
        </w:tc>
        <w:tc>
          <w:tcPr>
            <w:tcW w:w="49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06</w:t>
            </w:r>
          </w:p>
        </w:tc>
        <w:tc>
          <w:tcPr>
            <w:tcW w:w="778"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40%</w:t>
            </w:r>
          </w:p>
        </w:tc>
        <w:tc>
          <w:tcPr>
            <w:tcW w:w="73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Methodological Teaching Unit</w:t>
            </w:r>
          </w:p>
        </w:tc>
        <w:tc>
          <w:tcPr>
            <w:tcW w:w="7685"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bCs/>
                <w:sz w:val="21"/>
                <w:szCs w:val="21"/>
                <w:lang w:val="en-US"/>
              </w:rPr>
              <w:t>MTU1</w:t>
            </w:r>
          </w:p>
        </w:tc>
        <w:tc>
          <w:tcPr>
            <w:tcW w:w="114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5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6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37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05</w:t>
            </w:r>
          </w:p>
        </w:tc>
        <w:tc>
          <w:tcPr>
            <w:tcW w:w="49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09</w:t>
            </w:r>
          </w:p>
        </w:tc>
        <w:tc>
          <w:tcPr>
            <w:tcW w:w="778"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
                <w:sz w:val="21"/>
                <w:szCs w:val="21"/>
                <w:lang w:val="en-US"/>
              </w:rPr>
            </w:pPr>
          </w:p>
        </w:tc>
        <w:tc>
          <w:tcPr>
            <w:tcW w:w="73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right="15"/>
              <w:rPr>
                <w:sz w:val="21"/>
                <w:szCs w:val="21"/>
              </w:rPr>
            </w:pPr>
            <w:r w:rsidRPr="00714ADF">
              <w:rPr>
                <w:b/>
                <w:bCs/>
                <w:sz w:val="21"/>
                <w:szCs w:val="21"/>
                <w:lang w:val="en-US"/>
              </w:rPr>
              <w:t xml:space="preserve">Teaching subject 1: </w:t>
            </w:r>
            <w:r w:rsidRPr="00714ADF">
              <w:rPr>
                <w:sz w:val="21"/>
                <w:szCs w:val="21"/>
                <w:lang w:val="en-US"/>
              </w:rPr>
              <w:t>Ecosystem degradation</w:t>
            </w:r>
          </w:p>
        </w:tc>
        <w:tc>
          <w:tcPr>
            <w:tcW w:w="114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60h00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03h00</w:t>
            </w:r>
          </w:p>
        </w:tc>
        <w:tc>
          <w:tcPr>
            <w:tcW w:w="95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96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01h00</w:t>
            </w:r>
          </w:p>
        </w:tc>
        <w:tc>
          <w:tcPr>
            <w:tcW w:w="137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65h00</w:t>
            </w:r>
          </w:p>
        </w:tc>
        <w:tc>
          <w:tcPr>
            <w:tcW w:w="45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w:t>
            </w:r>
          </w:p>
        </w:tc>
        <w:tc>
          <w:tcPr>
            <w:tcW w:w="49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05</w:t>
            </w:r>
          </w:p>
        </w:tc>
        <w:tc>
          <w:tcPr>
            <w:tcW w:w="778"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40%</w:t>
            </w:r>
          </w:p>
        </w:tc>
        <w:tc>
          <w:tcPr>
            <w:tcW w:w="73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right="15"/>
              <w:rPr>
                <w:sz w:val="21"/>
                <w:szCs w:val="21"/>
                <w:lang w:val="en-US"/>
              </w:rPr>
            </w:pPr>
            <w:r w:rsidRPr="00714ADF">
              <w:rPr>
                <w:b/>
                <w:bCs/>
                <w:sz w:val="21"/>
                <w:szCs w:val="21"/>
                <w:lang w:val="en-US"/>
              </w:rPr>
              <w:t xml:space="preserve">Teaching subject 2: </w:t>
            </w:r>
            <w:r w:rsidRPr="00714ADF">
              <w:rPr>
                <w:sz w:val="21"/>
                <w:szCs w:val="21"/>
                <w:lang w:val="en-US"/>
              </w:rPr>
              <w:t>Ecosystem management I</w:t>
            </w:r>
          </w:p>
        </w:tc>
        <w:tc>
          <w:tcPr>
            <w:tcW w:w="114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45h00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95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96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137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55h00</w:t>
            </w:r>
          </w:p>
        </w:tc>
        <w:tc>
          <w:tcPr>
            <w:tcW w:w="45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02</w:t>
            </w:r>
          </w:p>
        </w:tc>
        <w:tc>
          <w:tcPr>
            <w:tcW w:w="49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04</w:t>
            </w:r>
          </w:p>
        </w:tc>
        <w:tc>
          <w:tcPr>
            <w:tcW w:w="778"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40%</w:t>
            </w:r>
          </w:p>
        </w:tc>
        <w:tc>
          <w:tcPr>
            <w:tcW w:w="73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Discovery Teaching Unit</w:t>
            </w:r>
          </w:p>
        </w:tc>
        <w:tc>
          <w:tcPr>
            <w:tcW w:w="7685"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bCs/>
                <w:sz w:val="21"/>
                <w:szCs w:val="21"/>
                <w:lang w:val="en-US"/>
              </w:rPr>
              <w:t>DTU1</w:t>
            </w:r>
          </w:p>
        </w:tc>
        <w:tc>
          <w:tcPr>
            <w:tcW w:w="114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5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6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37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02</w:t>
            </w:r>
          </w:p>
        </w:tc>
        <w:tc>
          <w:tcPr>
            <w:tcW w:w="49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02</w:t>
            </w:r>
          </w:p>
        </w:tc>
        <w:tc>
          <w:tcPr>
            <w:tcW w:w="778"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73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right="15"/>
              <w:rPr>
                <w:sz w:val="21"/>
                <w:szCs w:val="21"/>
              </w:rPr>
            </w:pPr>
            <w:r w:rsidRPr="00714ADF">
              <w:rPr>
                <w:b/>
                <w:bCs/>
                <w:sz w:val="21"/>
                <w:szCs w:val="21"/>
                <w:lang w:val="en-US"/>
              </w:rPr>
              <w:t xml:space="preserve">Teaching subject 1: </w:t>
            </w:r>
            <w:proofErr w:type="spellStart"/>
            <w:r w:rsidRPr="00714ADF">
              <w:t>Protected</w:t>
            </w:r>
            <w:proofErr w:type="spellEnd"/>
            <w:r w:rsidRPr="00714ADF">
              <w:t xml:space="preserve"> area</w:t>
            </w:r>
          </w:p>
        </w:tc>
        <w:tc>
          <w:tcPr>
            <w:tcW w:w="114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22h30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01h00</w:t>
            </w:r>
          </w:p>
        </w:tc>
        <w:tc>
          <w:tcPr>
            <w:tcW w:w="95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00h30</w:t>
            </w:r>
          </w:p>
        </w:tc>
        <w:tc>
          <w:tcPr>
            <w:tcW w:w="96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w:t>
            </w:r>
          </w:p>
        </w:tc>
        <w:tc>
          <w:tcPr>
            <w:tcW w:w="137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02h30</w:t>
            </w:r>
          </w:p>
        </w:tc>
        <w:tc>
          <w:tcPr>
            <w:tcW w:w="45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w:t>
            </w:r>
          </w:p>
        </w:tc>
        <w:tc>
          <w:tcPr>
            <w:tcW w:w="49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w:t>
            </w:r>
          </w:p>
        </w:tc>
        <w:tc>
          <w:tcPr>
            <w:tcW w:w="778"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40%</w:t>
            </w:r>
          </w:p>
        </w:tc>
        <w:tc>
          <w:tcPr>
            <w:tcW w:w="73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right="15"/>
              <w:rPr>
                <w:sz w:val="21"/>
                <w:szCs w:val="21"/>
                <w:lang w:val="en-US"/>
              </w:rPr>
            </w:pPr>
            <w:r w:rsidRPr="00714ADF">
              <w:rPr>
                <w:b/>
                <w:bCs/>
                <w:sz w:val="21"/>
                <w:szCs w:val="21"/>
                <w:lang w:val="en-US"/>
              </w:rPr>
              <w:lastRenderedPageBreak/>
              <w:t xml:space="preserve">Teaching subject 2: </w:t>
            </w:r>
            <w:r w:rsidRPr="00714ADF">
              <w:rPr>
                <w:sz w:val="21"/>
                <w:szCs w:val="21"/>
                <w:lang w:val="en-US"/>
              </w:rPr>
              <w:t>Free and open-source software</w:t>
            </w:r>
          </w:p>
        </w:tc>
        <w:tc>
          <w:tcPr>
            <w:tcW w:w="114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22h30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00h30</w:t>
            </w:r>
          </w:p>
        </w:tc>
        <w:tc>
          <w:tcPr>
            <w:tcW w:w="95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w:t>
            </w:r>
          </w:p>
        </w:tc>
        <w:tc>
          <w:tcPr>
            <w:tcW w:w="96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01h00</w:t>
            </w:r>
          </w:p>
        </w:tc>
        <w:tc>
          <w:tcPr>
            <w:tcW w:w="137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02h30</w:t>
            </w:r>
          </w:p>
        </w:tc>
        <w:tc>
          <w:tcPr>
            <w:tcW w:w="45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w:t>
            </w:r>
          </w:p>
        </w:tc>
        <w:tc>
          <w:tcPr>
            <w:tcW w:w="49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w:t>
            </w:r>
          </w:p>
        </w:tc>
        <w:tc>
          <w:tcPr>
            <w:tcW w:w="778"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40%</w:t>
            </w:r>
          </w:p>
        </w:tc>
        <w:tc>
          <w:tcPr>
            <w:tcW w:w="73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Transversal Teaching Unit</w:t>
            </w:r>
          </w:p>
        </w:tc>
        <w:tc>
          <w:tcPr>
            <w:tcW w:w="7685"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bCs/>
                <w:sz w:val="21"/>
                <w:szCs w:val="21"/>
                <w:lang w:val="en-US"/>
              </w:rPr>
              <w:t>TTU1</w:t>
            </w:r>
          </w:p>
        </w:tc>
        <w:tc>
          <w:tcPr>
            <w:tcW w:w="114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5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6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37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01</w:t>
            </w:r>
          </w:p>
        </w:tc>
        <w:tc>
          <w:tcPr>
            <w:tcW w:w="49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01</w:t>
            </w:r>
          </w:p>
        </w:tc>
        <w:tc>
          <w:tcPr>
            <w:tcW w:w="778"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73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rPr>
                <w:sz w:val="21"/>
                <w:szCs w:val="21"/>
              </w:rPr>
            </w:pPr>
            <w:r w:rsidRPr="00714ADF">
              <w:rPr>
                <w:b/>
                <w:bCs/>
                <w:sz w:val="21"/>
                <w:szCs w:val="21"/>
                <w:lang w:val="en-US"/>
              </w:rPr>
              <w:t xml:space="preserve">Teaching subject 1: </w:t>
            </w:r>
            <w:r w:rsidRPr="00714ADF">
              <w:rPr>
                <w:bCs/>
                <w:sz w:val="21"/>
                <w:szCs w:val="21"/>
                <w:lang w:val="en-US"/>
              </w:rPr>
              <w:t>Communication</w:t>
            </w:r>
          </w:p>
        </w:tc>
        <w:tc>
          <w:tcPr>
            <w:tcW w:w="114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22h30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95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96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137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02h30</w:t>
            </w:r>
          </w:p>
        </w:tc>
        <w:tc>
          <w:tcPr>
            <w:tcW w:w="45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w:t>
            </w:r>
          </w:p>
        </w:tc>
        <w:tc>
          <w:tcPr>
            <w:tcW w:w="49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w:t>
            </w:r>
          </w:p>
        </w:tc>
        <w:tc>
          <w:tcPr>
            <w:tcW w:w="778"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739"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100%</w:t>
            </w:r>
          </w:p>
        </w:tc>
      </w:tr>
    </w:tbl>
    <w:p w:rsidR="00714ADF" w:rsidRPr="002F43D4" w:rsidRDefault="00714ADF" w:rsidP="00714ADF">
      <w:pPr>
        <w:pStyle w:val="Paragraphedeliste"/>
        <w:spacing w:line="240" w:lineRule="auto"/>
        <w:ind w:left="1020"/>
        <w:jc w:val="both"/>
        <w:rPr>
          <w:rFonts w:asciiTheme="majorBidi" w:eastAsia="Calibri" w:hAnsiTheme="majorBidi" w:cstheme="majorBidi"/>
          <w:b/>
          <w:bCs/>
          <w:color w:val="0070C0"/>
          <w:sz w:val="28"/>
          <w:szCs w:val="28"/>
          <w:lang w:eastAsia="en-US" w:bidi="ar-DZ"/>
        </w:rPr>
      </w:pPr>
    </w:p>
    <w:p w:rsidR="00BC70EA" w:rsidRPr="007B1FBF" w:rsidRDefault="00BC70EA" w:rsidP="00BC70EA">
      <w:pPr>
        <w:pStyle w:val="Paragraphedeliste"/>
        <w:numPr>
          <w:ilvl w:val="0"/>
          <w:numId w:val="6"/>
        </w:numPr>
        <w:spacing w:line="240" w:lineRule="auto"/>
        <w:jc w:val="both"/>
        <w:rPr>
          <w:rFonts w:ascii="Arabic Typesetting" w:eastAsia="Calibri" w:hAnsi="Arabic Typesetting" w:cs="Arabic Typesetting"/>
          <w:b/>
          <w:bCs/>
          <w:color w:val="0070C0"/>
          <w:sz w:val="36"/>
          <w:szCs w:val="36"/>
          <w:rtl/>
          <w:lang w:eastAsia="en-US" w:bidi="ar-DZ"/>
        </w:rPr>
      </w:pPr>
      <w:proofErr w:type="spellStart"/>
      <w:r w:rsidRPr="002F43D4">
        <w:rPr>
          <w:rFonts w:asciiTheme="majorBidi" w:eastAsia="Calibri" w:hAnsiTheme="majorBidi" w:cstheme="majorBidi"/>
          <w:b/>
          <w:bCs/>
          <w:color w:val="0070C0"/>
          <w:sz w:val="28"/>
          <w:szCs w:val="28"/>
          <w:lang w:eastAsia="en-US" w:bidi="ar-DZ"/>
        </w:rPr>
        <w:t>Semester</w:t>
      </w:r>
      <w:proofErr w:type="spellEnd"/>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2</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tbl>
      <w:tblPr>
        <w:tblW w:w="9780" w:type="dxa"/>
        <w:tblInd w:w="496" w:type="dxa"/>
        <w:tblLayout w:type="fixed"/>
        <w:tblCellMar>
          <w:left w:w="70" w:type="dxa"/>
          <w:right w:w="70" w:type="dxa"/>
        </w:tblCellMar>
        <w:tblLook w:val="01E0"/>
      </w:tblPr>
      <w:tblGrid>
        <w:gridCol w:w="1984"/>
        <w:gridCol w:w="1127"/>
        <w:gridCol w:w="792"/>
        <w:gridCol w:w="924"/>
        <w:gridCol w:w="1021"/>
        <w:gridCol w:w="1115"/>
        <w:gridCol w:w="420"/>
        <w:gridCol w:w="553"/>
        <w:gridCol w:w="994"/>
        <w:gridCol w:w="850"/>
      </w:tblGrid>
      <w:tr w:rsidR="00714ADF" w:rsidRPr="00714ADF" w:rsidTr="00714ADF">
        <w:trPr>
          <w:cantSplit/>
          <w:trHeight w:val="280"/>
        </w:trPr>
        <w:tc>
          <w:tcPr>
            <w:tcW w:w="1984" w:type="dxa"/>
            <w:vMerge w:val="restart"/>
            <w:tcBorders>
              <w:top w:val="doub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Teaching Unit</w:t>
            </w:r>
          </w:p>
        </w:tc>
        <w:tc>
          <w:tcPr>
            <w:tcW w:w="1127" w:type="dxa"/>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proofErr w:type="spellStart"/>
            <w:r w:rsidRPr="00714ADF">
              <w:rPr>
                <w:b/>
                <w:sz w:val="21"/>
                <w:szCs w:val="21"/>
                <w:lang w:val="en-US"/>
              </w:rPr>
              <w:t>Semestrial</w:t>
            </w:r>
            <w:proofErr w:type="spellEnd"/>
            <w:r w:rsidRPr="00714ADF">
              <w:rPr>
                <w:b/>
                <w:sz w:val="21"/>
                <w:szCs w:val="21"/>
                <w:lang w:val="en-US"/>
              </w:rPr>
              <w:t xml:space="preserve"> HV</w:t>
            </w:r>
          </w:p>
        </w:tc>
        <w:tc>
          <w:tcPr>
            <w:tcW w:w="3852" w:type="dxa"/>
            <w:gridSpan w:val="4"/>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
                <w:sz w:val="21"/>
                <w:szCs w:val="21"/>
                <w:lang w:val="en-US"/>
              </w:rPr>
            </w:pPr>
          </w:p>
          <w:p w:rsidR="00714ADF" w:rsidRPr="00714ADF" w:rsidRDefault="00714ADF" w:rsidP="00323017">
            <w:pPr>
              <w:jc w:val="center"/>
              <w:rPr>
                <w:sz w:val="21"/>
                <w:szCs w:val="21"/>
              </w:rPr>
            </w:pPr>
            <w:r w:rsidRPr="00714ADF">
              <w:rPr>
                <w:b/>
                <w:sz w:val="21"/>
                <w:szCs w:val="21"/>
                <w:lang w:val="en-US"/>
              </w:rPr>
              <w:t>HV Weekly</w:t>
            </w:r>
          </w:p>
          <w:p w:rsidR="00714ADF" w:rsidRPr="00714ADF" w:rsidRDefault="00714ADF" w:rsidP="00323017">
            <w:pPr>
              <w:jc w:val="center"/>
              <w:rPr>
                <w:b/>
                <w:sz w:val="21"/>
                <w:szCs w:val="21"/>
                <w:lang w:val="en-US"/>
              </w:rPr>
            </w:pPr>
          </w:p>
        </w:tc>
        <w:tc>
          <w:tcPr>
            <w:tcW w:w="420" w:type="dxa"/>
            <w:vMerge w:val="restart"/>
            <w:tcBorders>
              <w:top w:val="double" w:sz="4" w:space="0" w:color="000000"/>
              <w:left w:val="single" w:sz="4" w:space="0" w:color="000000"/>
              <w:bottom w:val="double" w:sz="4" w:space="0" w:color="000000"/>
              <w:right w:val="single" w:sz="4" w:space="0" w:color="000000"/>
            </w:tcBorders>
            <w:shd w:val="clear" w:color="auto" w:fill="F2F2F2"/>
            <w:textDirection w:val="btLr"/>
            <w:vAlign w:val="center"/>
          </w:tcPr>
          <w:p w:rsidR="00714ADF" w:rsidRPr="00714ADF" w:rsidRDefault="00714ADF" w:rsidP="00323017">
            <w:pPr>
              <w:ind w:left="113" w:right="113"/>
              <w:jc w:val="center"/>
              <w:rPr>
                <w:sz w:val="21"/>
                <w:szCs w:val="21"/>
              </w:rPr>
            </w:pPr>
            <w:r w:rsidRPr="00714ADF">
              <w:rPr>
                <w:b/>
                <w:sz w:val="21"/>
                <w:szCs w:val="21"/>
                <w:lang w:val="en-US"/>
              </w:rPr>
              <w:t>coefficients</w:t>
            </w:r>
          </w:p>
        </w:tc>
        <w:tc>
          <w:tcPr>
            <w:tcW w:w="553" w:type="dxa"/>
            <w:vMerge w:val="restart"/>
            <w:tcBorders>
              <w:top w:val="double" w:sz="4" w:space="0" w:color="000000"/>
              <w:left w:val="single" w:sz="4" w:space="0" w:color="000000"/>
              <w:bottom w:val="double" w:sz="4" w:space="0" w:color="000000"/>
              <w:right w:val="single" w:sz="4" w:space="0" w:color="000000"/>
            </w:tcBorders>
            <w:shd w:val="clear" w:color="auto" w:fill="F2F2F2"/>
            <w:textDirection w:val="btLr"/>
            <w:vAlign w:val="center"/>
          </w:tcPr>
          <w:p w:rsidR="00714ADF" w:rsidRPr="00714ADF" w:rsidRDefault="00714ADF" w:rsidP="00323017">
            <w:pPr>
              <w:ind w:left="113" w:right="113"/>
              <w:jc w:val="center"/>
              <w:rPr>
                <w:sz w:val="21"/>
                <w:szCs w:val="21"/>
              </w:rPr>
            </w:pPr>
            <w:r w:rsidRPr="00714ADF">
              <w:rPr>
                <w:b/>
                <w:sz w:val="21"/>
                <w:szCs w:val="21"/>
                <w:lang w:val="en-US"/>
              </w:rPr>
              <w:t>Credits</w:t>
            </w:r>
          </w:p>
        </w:tc>
        <w:tc>
          <w:tcPr>
            <w:tcW w:w="1844" w:type="dxa"/>
            <w:gridSpan w:val="2"/>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Evaluation</w:t>
            </w:r>
          </w:p>
        </w:tc>
      </w:tr>
      <w:tr w:rsidR="00714ADF" w:rsidRPr="00714ADF" w:rsidTr="00714ADF">
        <w:trPr>
          <w:cantSplit/>
          <w:trHeight w:val="280"/>
        </w:trPr>
        <w:tc>
          <w:tcPr>
            <w:tcW w:w="1984" w:type="dxa"/>
            <w:vMerge/>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lang w:val="en-US"/>
              </w:rPr>
            </w:pPr>
          </w:p>
        </w:tc>
        <w:tc>
          <w:tcPr>
            <w:tcW w:w="1127"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15</w:t>
            </w:r>
          </w:p>
          <w:p w:rsidR="00714ADF" w:rsidRPr="00714ADF" w:rsidRDefault="00714ADF" w:rsidP="00323017">
            <w:pPr>
              <w:jc w:val="center"/>
              <w:rPr>
                <w:sz w:val="21"/>
                <w:szCs w:val="21"/>
              </w:rPr>
            </w:pPr>
            <w:r w:rsidRPr="00714ADF">
              <w:rPr>
                <w:b/>
                <w:bCs/>
                <w:sz w:val="21"/>
                <w:szCs w:val="21"/>
                <w:lang w:val="en-US"/>
              </w:rPr>
              <w:t>weeks</w:t>
            </w:r>
          </w:p>
        </w:tc>
        <w:tc>
          <w:tcPr>
            <w:tcW w:w="792"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Course</w:t>
            </w:r>
          </w:p>
        </w:tc>
        <w:tc>
          <w:tcPr>
            <w:tcW w:w="924"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Directed Work</w:t>
            </w:r>
          </w:p>
        </w:tc>
        <w:tc>
          <w:tcPr>
            <w:tcW w:w="1021"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Practical Work</w:t>
            </w:r>
          </w:p>
        </w:tc>
        <w:tc>
          <w:tcPr>
            <w:tcW w:w="1115"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b/>
                <w:sz w:val="21"/>
                <w:szCs w:val="21"/>
                <w:lang w:val="en-US"/>
              </w:rPr>
            </w:pPr>
          </w:p>
          <w:p w:rsidR="00714ADF" w:rsidRPr="00714ADF" w:rsidRDefault="00714ADF" w:rsidP="00323017">
            <w:pPr>
              <w:jc w:val="center"/>
              <w:rPr>
                <w:sz w:val="21"/>
                <w:szCs w:val="21"/>
              </w:rPr>
            </w:pPr>
            <w:r w:rsidRPr="00714ADF">
              <w:rPr>
                <w:b/>
                <w:sz w:val="21"/>
                <w:szCs w:val="21"/>
                <w:lang w:val="en-US"/>
              </w:rPr>
              <w:t>Student Individual Work</w:t>
            </w:r>
          </w:p>
          <w:p w:rsidR="00714ADF" w:rsidRPr="00714ADF" w:rsidRDefault="00714ADF" w:rsidP="00323017">
            <w:pPr>
              <w:jc w:val="center"/>
              <w:rPr>
                <w:b/>
                <w:sz w:val="21"/>
                <w:szCs w:val="21"/>
                <w:lang w:val="en-US"/>
              </w:rPr>
            </w:pPr>
          </w:p>
        </w:tc>
        <w:tc>
          <w:tcPr>
            <w:tcW w:w="420" w:type="dxa"/>
            <w:vMerge/>
            <w:tcBorders>
              <w:top w:val="single" w:sz="4" w:space="0" w:color="000000"/>
              <w:left w:val="single" w:sz="4" w:space="0" w:color="000000"/>
              <w:bottom w:val="double" w:sz="4" w:space="0" w:color="000000"/>
              <w:right w:val="single" w:sz="4" w:space="0" w:color="000000"/>
            </w:tcBorders>
            <w:vAlign w:val="center"/>
          </w:tcPr>
          <w:p w:rsidR="00714ADF" w:rsidRPr="00714ADF" w:rsidRDefault="00714ADF" w:rsidP="00323017">
            <w:pPr>
              <w:jc w:val="center"/>
              <w:rPr>
                <w:b/>
                <w:sz w:val="21"/>
                <w:szCs w:val="21"/>
                <w:lang w:val="en-US"/>
              </w:rPr>
            </w:pPr>
          </w:p>
        </w:tc>
        <w:tc>
          <w:tcPr>
            <w:tcW w:w="553" w:type="dxa"/>
            <w:vMerge/>
            <w:tcBorders>
              <w:top w:val="single" w:sz="4" w:space="0" w:color="000000"/>
              <w:left w:val="single" w:sz="4" w:space="0" w:color="000000"/>
              <w:bottom w:val="double" w:sz="4" w:space="0" w:color="000000"/>
              <w:right w:val="single" w:sz="4" w:space="0" w:color="000000"/>
            </w:tcBorders>
            <w:vAlign w:val="center"/>
          </w:tcPr>
          <w:p w:rsidR="00714ADF" w:rsidRPr="00714ADF" w:rsidRDefault="00714ADF" w:rsidP="00323017">
            <w:pPr>
              <w:jc w:val="center"/>
              <w:rPr>
                <w:b/>
                <w:sz w:val="21"/>
                <w:szCs w:val="21"/>
                <w:lang w:val="en-US"/>
              </w:rPr>
            </w:pPr>
          </w:p>
        </w:tc>
        <w:tc>
          <w:tcPr>
            <w:tcW w:w="994"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Continuous</w:t>
            </w:r>
          </w:p>
        </w:tc>
        <w:tc>
          <w:tcPr>
            <w:tcW w:w="850"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Exam</w:t>
            </w:r>
          </w:p>
        </w:tc>
      </w:tr>
      <w:tr w:rsidR="00714ADF" w:rsidRPr="00714ADF" w:rsidTr="00714ADF">
        <w:trPr>
          <w:cantSplit/>
          <w:trHeight w:val="280"/>
        </w:trPr>
        <w:tc>
          <w:tcPr>
            <w:tcW w:w="1984" w:type="dxa"/>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Basic Teaching Unit</w:t>
            </w:r>
          </w:p>
        </w:tc>
        <w:tc>
          <w:tcPr>
            <w:tcW w:w="7796" w:type="dxa"/>
            <w:gridSpan w:val="9"/>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bCs/>
                <w:sz w:val="21"/>
                <w:szCs w:val="21"/>
                <w:lang w:val="en-US"/>
              </w:rPr>
              <w:t>BTU1</w:t>
            </w:r>
          </w:p>
        </w:tc>
        <w:tc>
          <w:tcPr>
            <w:tcW w:w="11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2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115"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42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09</w:t>
            </w:r>
          </w:p>
        </w:tc>
        <w:tc>
          <w:tcPr>
            <w:tcW w:w="553"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18</w:t>
            </w:r>
          </w:p>
        </w:tc>
        <w:tc>
          <w:tcPr>
            <w:tcW w:w="99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r>
      <w:tr w:rsidR="00714ADF" w:rsidRPr="00714ADF" w:rsidTr="00714ADF">
        <w:trPr>
          <w:cantSplit/>
          <w:trHeight w:val="312"/>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left="-57"/>
              <w:rPr>
                <w:sz w:val="21"/>
                <w:szCs w:val="21"/>
                <w:lang w:val="en-US"/>
              </w:rPr>
            </w:pPr>
            <w:r w:rsidRPr="00714ADF">
              <w:rPr>
                <w:b/>
                <w:bCs/>
                <w:sz w:val="21"/>
                <w:szCs w:val="21"/>
                <w:lang w:val="en-US"/>
              </w:rPr>
              <w:t xml:space="preserve">Teaching subject 1: </w:t>
            </w:r>
            <w:r w:rsidRPr="00714ADF">
              <w:rPr>
                <w:sz w:val="21"/>
                <w:szCs w:val="21"/>
                <w:lang w:val="en-US"/>
              </w:rPr>
              <w:t>Ecosystem management and conservation</w:t>
            </w:r>
          </w:p>
        </w:tc>
        <w:tc>
          <w:tcPr>
            <w:tcW w:w="11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67h30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03h00</w:t>
            </w:r>
          </w:p>
        </w:tc>
        <w:tc>
          <w:tcPr>
            <w:tcW w:w="92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102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w:t>
            </w:r>
          </w:p>
        </w:tc>
        <w:tc>
          <w:tcPr>
            <w:tcW w:w="1115"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82h30</w:t>
            </w:r>
          </w:p>
        </w:tc>
        <w:tc>
          <w:tcPr>
            <w:tcW w:w="42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03</w:t>
            </w:r>
          </w:p>
        </w:tc>
        <w:tc>
          <w:tcPr>
            <w:tcW w:w="553"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06</w:t>
            </w:r>
          </w:p>
        </w:tc>
        <w:tc>
          <w:tcPr>
            <w:tcW w:w="99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40%</w:t>
            </w:r>
          </w:p>
        </w:tc>
        <w:tc>
          <w:tcPr>
            <w:tcW w:w="85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60%</w:t>
            </w:r>
          </w:p>
        </w:tc>
      </w:tr>
      <w:tr w:rsidR="00714ADF" w:rsidRPr="00714ADF" w:rsidTr="00714ADF">
        <w:trPr>
          <w:cantSplit/>
          <w:trHeight w:val="37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left="-57"/>
              <w:rPr>
                <w:sz w:val="21"/>
                <w:szCs w:val="21"/>
                <w:lang w:val="en-US"/>
              </w:rPr>
            </w:pPr>
            <w:r w:rsidRPr="00714ADF">
              <w:rPr>
                <w:b/>
                <w:bCs/>
                <w:sz w:val="21"/>
                <w:szCs w:val="21"/>
                <w:lang w:val="en-US"/>
              </w:rPr>
              <w:t xml:space="preserve">Teaching subject 2: </w:t>
            </w:r>
            <w:r w:rsidRPr="00714ADF">
              <w:rPr>
                <w:sz w:val="21"/>
                <w:szCs w:val="21"/>
                <w:lang w:val="en-US"/>
              </w:rPr>
              <w:t>Ecosystem management II</w:t>
            </w:r>
          </w:p>
        </w:tc>
        <w:tc>
          <w:tcPr>
            <w:tcW w:w="11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67h30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03h00</w:t>
            </w:r>
          </w:p>
        </w:tc>
        <w:tc>
          <w:tcPr>
            <w:tcW w:w="92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102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w:t>
            </w:r>
          </w:p>
        </w:tc>
        <w:tc>
          <w:tcPr>
            <w:tcW w:w="1115"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82h30</w:t>
            </w:r>
          </w:p>
        </w:tc>
        <w:tc>
          <w:tcPr>
            <w:tcW w:w="42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03</w:t>
            </w:r>
          </w:p>
        </w:tc>
        <w:tc>
          <w:tcPr>
            <w:tcW w:w="553"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06</w:t>
            </w:r>
          </w:p>
        </w:tc>
        <w:tc>
          <w:tcPr>
            <w:tcW w:w="99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40%</w:t>
            </w:r>
          </w:p>
        </w:tc>
        <w:tc>
          <w:tcPr>
            <w:tcW w:w="85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left="-57"/>
              <w:rPr>
                <w:sz w:val="21"/>
                <w:szCs w:val="21"/>
              </w:rPr>
            </w:pPr>
            <w:r w:rsidRPr="00714ADF">
              <w:rPr>
                <w:b/>
                <w:bCs/>
                <w:sz w:val="21"/>
                <w:szCs w:val="21"/>
                <w:lang w:val="en-US"/>
              </w:rPr>
              <w:t xml:space="preserve">Teaching subject 3: </w:t>
            </w:r>
            <w:r w:rsidRPr="00714ADF">
              <w:rPr>
                <w:sz w:val="21"/>
                <w:szCs w:val="21"/>
                <w:lang w:val="en-US"/>
              </w:rPr>
              <w:t>Forestry</w:t>
            </w:r>
          </w:p>
        </w:tc>
        <w:tc>
          <w:tcPr>
            <w:tcW w:w="11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67h30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03h00</w:t>
            </w:r>
          </w:p>
        </w:tc>
        <w:tc>
          <w:tcPr>
            <w:tcW w:w="92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102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w:t>
            </w:r>
          </w:p>
        </w:tc>
        <w:tc>
          <w:tcPr>
            <w:tcW w:w="1115"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82h30</w:t>
            </w:r>
          </w:p>
        </w:tc>
        <w:tc>
          <w:tcPr>
            <w:tcW w:w="42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03</w:t>
            </w:r>
          </w:p>
        </w:tc>
        <w:tc>
          <w:tcPr>
            <w:tcW w:w="553"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06</w:t>
            </w:r>
          </w:p>
        </w:tc>
        <w:tc>
          <w:tcPr>
            <w:tcW w:w="99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40%</w:t>
            </w:r>
          </w:p>
        </w:tc>
        <w:tc>
          <w:tcPr>
            <w:tcW w:w="85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Methodological Teaching Unit</w:t>
            </w:r>
          </w:p>
        </w:tc>
        <w:tc>
          <w:tcPr>
            <w:tcW w:w="7796"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bCs/>
                <w:sz w:val="21"/>
                <w:szCs w:val="21"/>
                <w:lang w:val="en-US"/>
              </w:rPr>
              <w:t>MTU1</w:t>
            </w:r>
          </w:p>
        </w:tc>
        <w:tc>
          <w:tcPr>
            <w:tcW w:w="11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2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115"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42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05</w:t>
            </w:r>
          </w:p>
        </w:tc>
        <w:tc>
          <w:tcPr>
            <w:tcW w:w="553"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09</w:t>
            </w:r>
          </w:p>
        </w:tc>
        <w:tc>
          <w:tcPr>
            <w:tcW w:w="99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
                <w:sz w:val="21"/>
                <w:szCs w:val="21"/>
                <w:lang w:val="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
                <w:sz w:val="21"/>
                <w:szCs w:val="21"/>
                <w:lang w:val="en-US"/>
              </w:rPr>
            </w:pPr>
          </w:p>
        </w:tc>
      </w:tr>
      <w:tr w:rsidR="00714ADF" w:rsidRPr="00714ADF" w:rsidTr="00714ADF">
        <w:trPr>
          <w:cantSplit/>
          <w:trHeight w:val="74"/>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right="15"/>
              <w:rPr>
                <w:sz w:val="21"/>
                <w:szCs w:val="21"/>
                <w:lang w:val="en-US"/>
              </w:rPr>
            </w:pPr>
            <w:r w:rsidRPr="00714ADF">
              <w:rPr>
                <w:b/>
                <w:bCs/>
                <w:sz w:val="21"/>
                <w:szCs w:val="21"/>
                <w:lang w:val="en-US"/>
              </w:rPr>
              <w:t xml:space="preserve">Teaching subject 1: </w:t>
            </w:r>
            <w:proofErr w:type="spellStart"/>
            <w:r w:rsidRPr="00714ADF">
              <w:rPr>
                <w:sz w:val="21"/>
                <w:szCs w:val="21"/>
                <w:lang w:val="en-US"/>
              </w:rPr>
              <w:t>Modelling</w:t>
            </w:r>
            <w:proofErr w:type="spellEnd"/>
            <w:r w:rsidRPr="00714ADF">
              <w:rPr>
                <w:sz w:val="21"/>
                <w:szCs w:val="21"/>
                <w:lang w:val="en-US"/>
              </w:rPr>
              <w:t xml:space="preserve"> and GIS</w:t>
            </w:r>
          </w:p>
        </w:tc>
        <w:tc>
          <w:tcPr>
            <w:tcW w:w="11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60h00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03h00</w:t>
            </w:r>
          </w:p>
        </w:tc>
        <w:tc>
          <w:tcPr>
            <w:tcW w:w="92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102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01h00</w:t>
            </w:r>
          </w:p>
        </w:tc>
        <w:tc>
          <w:tcPr>
            <w:tcW w:w="1115"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65h00</w:t>
            </w:r>
          </w:p>
        </w:tc>
        <w:tc>
          <w:tcPr>
            <w:tcW w:w="42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w:t>
            </w:r>
          </w:p>
        </w:tc>
        <w:tc>
          <w:tcPr>
            <w:tcW w:w="553"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05</w:t>
            </w:r>
          </w:p>
        </w:tc>
        <w:tc>
          <w:tcPr>
            <w:tcW w:w="99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40%</w:t>
            </w:r>
          </w:p>
        </w:tc>
        <w:tc>
          <w:tcPr>
            <w:tcW w:w="85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right="15"/>
              <w:rPr>
                <w:sz w:val="21"/>
                <w:szCs w:val="21"/>
              </w:rPr>
            </w:pPr>
            <w:r w:rsidRPr="00714ADF">
              <w:rPr>
                <w:b/>
                <w:bCs/>
                <w:sz w:val="21"/>
                <w:szCs w:val="21"/>
                <w:lang w:val="en-US"/>
              </w:rPr>
              <w:t xml:space="preserve">Teaching subject 2: </w:t>
            </w:r>
            <w:r w:rsidRPr="00714ADF">
              <w:rPr>
                <w:sz w:val="21"/>
                <w:szCs w:val="21"/>
                <w:lang w:val="en-US"/>
              </w:rPr>
              <w:t>Ecological economy</w:t>
            </w:r>
          </w:p>
        </w:tc>
        <w:tc>
          <w:tcPr>
            <w:tcW w:w="11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45h00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92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102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1115"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55h00</w:t>
            </w:r>
          </w:p>
        </w:tc>
        <w:tc>
          <w:tcPr>
            <w:tcW w:w="42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02</w:t>
            </w:r>
          </w:p>
        </w:tc>
        <w:tc>
          <w:tcPr>
            <w:tcW w:w="553"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04</w:t>
            </w:r>
          </w:p>
        </w:tc>
        <w:tc>
          <w:tcPr>
            <w:tcW w:w="99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40%</w:t>
            </w:r>
          </w:p>
        </w:tc>
        <w:tc>
          <w:tcPr>
            <w:tcW w:w="85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lastRenderedPageBreak/>
              <w:t>Discovery Teaching Unit</w:t>
            </w:r>
          </w:p>
        </w:tc>
        <w:tc>
          <w:tcPr>
            <w:tcW w:w="7796"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bCs/>
                <w:sz w:val="21"/>
                <w:szCs w:val="21"/>
                <w:lang w:val="en-US"/>
              </w:rPr>
              <w:t>DTU1</w:t>
            </w:r>
          </w:p>
        </w:tc>
        <w:tc>
          <w:tcPr>
            <w:tcW w:w="11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2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115"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42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02</w:t>
            </w:r>
          </w:p>
        </w:tc>
        <w:tc>
          <w:tcPr>
            <w:tcW w:w="553"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02</w:t>
            </w:r>
          </w:p>
        </w:tc>
        <w:tc>
          <w:tcPr>
            <w:tcW w:w="99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right="15"/>
              <w:rPr>
                <w:sz w:val="21"/>
                <w:szCs w:val="21"/>
                <w:lang w:val="en-US"/>
              </w:rPr>
            </w:pPr>
            <w:r w:rsidRPr="00714ADF">
              <w:rPr>
                <w:b/>
                <w:bCs/>
                <w:sz w:val="21"/>
                <w:szCs w:val="21"/>
                <w:lang w:val="en-US"/>
              </w:rPr>
              <w:t>Teaching subject 1:</w:t>
            </w:r>
            <w:r w:rsidRPr="00714ADF">
              <w:rPr>
                <w:sz w:val="21"/>
                <w:szCs w:val="21"/>
                <w:lang w:val="en-US"/>
              </w:rPr>
              <w:t xml:space="preserve"> Economic Impact of Environmental Issues</w:t>
            </w:r>
          </w:p>
        </w:tc>
        <w:tc>
          <w:tcPr>
            <w:tcW w:w="11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22h30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01h00</w:t>
            </w:r>
          </w:p>
        </w:tc>
        <w:tc>
          <w:tcPr>
            <w:tcW w:w="92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00h30</w:t>
            </w:r>
          </w:p>
        </w:tc>
        <w:tc>
          <w:tcPr>
            <w:tcW w:w="102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w:t>
            </w:r>
          </w:p>
        </w:tc>
        <w:tc>
          <w:tcPr>
            <w:tcW w:w="1115"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02h30</w:t>
            </w:r>
          </w:p>
        </w:tc>
        <w:tc>
          <w:tcPr>
            <w:tcW w:w="42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w:t>
            </w:r>
          </w:p>
        </w:tc>
        <w:tc>
          <w:tcPr>
            <w:tcW w:w="553"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w:t>
            </w:r>
          </w:p>
        </w:tc>
        <w:tc>
          <w:tcPr>
            <w:tcW w:w="99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40%</w:t>
            </w:r>
          </w:p>
        </w:tc>
        <w:tc>
          <w:tcPr>
            <w:tcW w:w="85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right="15"/>
              <w:rPr>
                <w:sz w:val="21"/>
                <w:szCs w:val="21"/>
                <w:lang w:val="en-US"/>
              </w:rPr>
            </w:pPr>
            <w:r w:rsidRPr="00714ADF">
              <w:rPr>
                <w:b/>
                <w:bCs/>
                <w:sz w:val="21"/>
                <w:szCs w:val="21"/>
                <w:lang w:val="en-US"/>
              </w:rPr>
              <w:t xml:space="preserve">Teaching subject 2: </w:t>
            </w:r>
            <w:r w:rsidRPr="00714ADF">
              <w:rPr>
                <w:sz w:val="21"/>
                <w:szCs w:val="21"/>
                <w:lang w:val="en-US"/>
              </w:rPr>
              <w:t>Computer Programming Applied to Science and Technology</w:t>
            </w:r>
          </w:p>
        </w:tc>
        <w:tc>
          <w:tcPr>
            <w:tcW w:w="11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22h30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00h30</w:t>
            </w:r>
          </w:p>
        </w:tc>
        <w:tc>
          <w:tcPr>
            <w:tcW w:w="92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w:t>
            </w:r>
          </w:p>
        </w:tc>
        <w:tc>
          <w:tcPr>
            <w:tcW w:w="102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01h00</w:t>
            </w:r>
          </w:p>
        </w:tc>
        <w:tc>
          <w:tcPr>
            <w:tcW w:w="1115"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02h30</w:t>
            </w:r>
          </w:p>
        </w:tc>
        <w:tc>
          <w:tcPr>
            <w:tcW w:w="42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w:t>
            </w:r>
          </w:p>
        </w:tc>
        <w:tc>
          <w:tcPr>
            <w:tcW w:w="553"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w:t>
            </w:r>
          </w:p>
        </w:tc>
        <w:tc>
          <w:tcPr>
            <w:tcW w:w="99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40%</w:t>
            </w:r>
          </w:p>
        </w:tc>
        <w:tc>
          <w:tcPr>
            <w:tcW w:w="85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60%</w:t>
            </w: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Transversal Teaching Unit</w:t>
            </w:r>
          </w:p>
        </w:tc>
        <w:tc>
          <w:tcPr>
            <w:tcW w:w="7796"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bCs/>
                <w:sz w:val="21"/>
                <w:szCs w:val="21"/>
                <w:lang w:val="en-US"/>
              </w:rPr>
              <w:t>TTU1</w:t>
            </w:r>
          </w:p>
        </w:tc>
        <w:tc>
          <w:tcPr>
            <w:tcW w:w="11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2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115"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42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01</w:t>
            </w:r>
          </w:p>
        </w:tc>
        <w:tc>
          <w:tcPr>
            <w:tcW w:w="553"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01</w:t>
            </w:r>
          </w:p>
        </w:tc>
        <w:tc>
          <w:tcPr>
            <w:tcW w:w="99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98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rPr>
                <w:sz w:val="21"/>
                <w:szCs w:val="21"/>
                <w:lang w:val="en-US"/>
              </w:rPr>
            </w:pPr>
            <w:r w:rsidRPr="00714ADF">
              <w:rPr>
                <w:b/>
                <w:bCs/>
                <w:sz w:val="21"/>
                <w:szCs w:val="21"/>
                <w:lang w:val="en-US"/>
              </w:rPr>
              <w:t xml:space="preserve">Teaching subject 1: </w:t>
            </w:r>
            <w:r w:rsidRPr="00714ADF">
              <w:rPr>
                <w:sz w:val="21"/>
                <w:szCs w:val="21"/>
                <w:lang w:val="en-US"/>
              </w:rPr>
              <w:t>Legislation, Ethics, and Professional Conduct</w:t>
            </w:r>
          </w:p>
        </w:tc>
        <w:tc>
          <w:tcPr>
            <w:tcW w:w="11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22h30</w:t>
            </w:r>
          </w:p>
        </w:tc>
        <w:tc>
          <w:tcPr>
            <w:tcW w:w="79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92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102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1115"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02h30</w:t>
            </w:r>
          </w:p>
        </w:tc>
        <w:tc>
          <w:tcPr>
            <w:tcW w:w="42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w:t>
            </w:r>
          </w:p>
        </w:tc>
        <w:tc>
          <w:tcPr>
            <w:tcW w:w="553"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w:t>
            </w:r>
          </w:p>
        </w:tc>
        <w:tc>
          <w:tcPr>
            <w:tcW w:w="99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100%</w:t>
            </w:r>
          </w:p>
        </w:tc>
      </w:tr>
    </w:tbl>
    <w:p w:rsidR="00BC70EA" w:rsidRDefault="00BC70EA" w:rsidP="00BC70EA">
      <w:pPr>
        <w:spacing w:line="240" w:lineRule="auto"/>
        <w:ind w:left="426"/>
        <w:rPr>
          <w:rFonts w:asciiTheme="majorBidi" w:eastAsia="Calibri" w:hAnsiTheme="majorBidi" w:cstheme="majorBidi"/>
          <w:b/>
          <w:bCs/>
          <w:color w:val="0070C0"/>
          <w:sz w:val="28"/>
          <w:szCs w:val="28"/>
          <w:u w:val="single"/>
          <w:lang w:eastAsia="en-US" w:bidi="ar-DZ"/>
        </w:rPr>
      </w:pPr>
    </w:p>
    <w:p w:rsidR="00714ADF" w:rsidRPr="007B1FBF" w:rsidRDefault="00714ADF" w:rsidP="00714ADF">
      <w:pPr>
        <w:pStyle w:val="Paragraphedeliste"/>
        <w:numPr>
          <w:ilvl w:val="0"/>
          <w:numId w:val="6"/>
        </w:numPr>
        <w:spacing w:line="240" w:lineRule="auto"/>
        <w:jc w:val="both"/>
        <w:rPr>
          <w:rFonts w:ascii="Arabic Typesetting" w:eastAsia="Calibri" w:hAnsi="Arabic Typesetting" w:cs="Arabic Typesetting"/>
          <w:b/>
          <w:bCs/>
          <w:color w:val="0070C0"/>
          <w:sz w:val="36"/>
          <w:szCs w:val="36"/>
          <w:rtl/>
          <w:lang w:eastAsia="en-US" w:bidi="ar-DZ"/>
        </w:rPr>
      </w:pPr>
      <w:proofErr w:type="spellStart"/>
      <w:r w:rsidRPr="002F43D4">
        <w:rPr>
          <w:rFonts w:asciiTheme="majorBidi" w:eastAsia="Calibri" w:hAnsiTheme="majorBidi" w:cstheme="majorBidi"/>
          <w:b/>
          <w:bCs/>
          <w:color w:val="0070C0"/>
          <w:sz w:val="28"/>
          <w:szCs w:val="28"/>
          <w:lang w:eastAsia="en-US" w:bidi="ar-DZ"/>
        </w:rPr>
        <w:t>Semester</w:t>
      </w:r>
      <w:proofErr w:type="spellEnd"/>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3</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tbl>
      <w:tblPr>
        <w:tblW w:w="9923" w:type="dxa"/>
        <w:tblInd w:w="496" w:type="dxa"/>
        <w:tblLayout w:type="fixed"/>
        <w:tblCellMar>
          <w:left w:w="70" w:type="dxa"/>
          <w:right w:w="70" w:type="dxa"/>
        </w:tblCellMar>
        <w:tblLook w:val="01E0"/>
      </w:tblPr>
      <w:tblGrid>
        <w:gridCol w:w="1701"/>
        <w:gridCol w:w="1177"/>
        <w:gridCol w:w="827"/>
        <w:gridCol w:w="946"/>
        <w:gridCol w:w="982"/>
        <w:gridCol w:w="1171"/>
        <w:gridCol w:w="566"/>
        <w:gridCol w:w="612"/>
        <w:gridCol w:w="807"/>
        <w:gridCol w:w="1134"/>
      </w:tblGrid>
      <w:tr w:rsidR="00714ADF" w:rsidRPr="00714ADF" w:rsidTr="00714ADF">
        <w:trPr>
          <w:cantSplit/>
          <w:trHeight w:val="280"/>
        </w:trPr>
        <w:tc>
          <w:tcPr>
            <w:tcW w:w="1701" w:type="dxa"/>
            <w:vMerge w:val="restart"/>
            <w:tcBorders>
              <w:top w:val="doub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Teaching Unit</w:t>
            </w:r>
          </w:p>
        </w:tc>
        <w:tc>
          <w:tcPr>
            <w:tcW w:w="1177" w:type="dxa"/>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proofErr w:type="spellStart"/>
            <w:r w:rsidRPr="00714ADF">
              <w:rPr>
                <w:b/>
                <w:sz w:val="21"/>
                <w:szCs w:val="21"/>
                <w:lang w:val="en-US"/>
              </w:rPr>
              <w:t>Semestrial</w:t>
            </w:r>
            <w:proofErr w:type="spellEnd"/>
            <w:r w:rsidRPr="00714ADF">
              <w:rPr>
                <w:b/>
                <w:sz w:val="21"/>
                <w:szCs w:val="21"/>
                <w:lang w:val="en-US"/>
              </w:rPr>
              <w:t xml:space="preserve"> HV</w:t>
            </w:r>
          </w:p>
        </w:tc>
        <w:tc>
          <w:tcPr>
            <w:tcW w:w="3926" w:type="dxa"/>
            <w:gridSpan w:val="4"/>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
                <w:sz w:val="21"/>
                <w:szCs w:val="21"/>
                <w:lang w:val="en-US"/>
              </w:rPr>
            </w:pPr>
          </w:p>
          <w:p w:rsidR="00714ADF" w:rsidRPr="00714ADF" w:rsidRDefault="00714ADF" w:rsidP="00323017">
            <w:pPr>
              <w:jc w:val="center"/>
              <w:rPr>
                <w:sz w:val="21"/>
                <w:szCs w:val="21"/>
              </w:rPr>
            </w:pPr>
            <w:r w:rsidRPr="00714ADF">
              <w:rPr>
                <w:b/>
                <w:sz w:val="21"/>
                <w:szCs w:val="21"/>
                <w:lang w:val="en-US"/>
              </w:rPr>
              <w:t>HV Weekly</w:t>
            </w:r>
          </w:p>
          <w:p w:rsidR="00714ADF" w:rsidRPr="00714ADF" w:rsidRDefault="00714ADF" w:rsidP="00323017">
            <w:pPr>
              <w:jc w:val="center"/>
              <w:rPr>
                <w:b/>
                <w:sz w:val="21"/>
                <w:szCs w:val="21"/>
                <w:lang w:val="en-US"/>
              </w:rPr>
            </w:pPr>
          </w:p>
        </w:tc>
        <w:tc>
          <w:tcPr>
            <w:tcW w:w="566" w:type="dxa"/>
            <w:vMerge w:val="restart"/>
            <w:tcBorders>
              <w:top w:val="double" w:sz="4" w:space="0" w:color="000000"/>
              <w:left w:val="single" w:sz="4" w:space="0" w:color="000000"/>
              <w:bottom w:val="double" w:sz="4" w:space="0" w:color="000000"/>
              <w:right w:val="single" w:sz="4" w:space="0" w:color="000000"/>
            </w:tcBorders>
            <w:shd w:val="clear" w:color="auto" w:fill="F2F2F2"/>
            <w:textDirection w:val="btLr"/>
            <w:vAlign w:val="center"/>
          </w:tcPr>
          <w:p w:rsidR="00714ADF" w:rsidRPr="00714ADF" w:rsidRDefault="00714ADF" w:rsidP="00323017">
            <w:pPr>
              <w:ind w:left="113" w:right="113"/>
              <w:jc w:val="center"/>
              <w:rPr>
                <w:sz w:val="21"/>
                <w:szCs w:val="21"/>
              </w:rPr>
            </w:pPr>
            <w:r w:rsidRPr="00714ADF">
              <w:rPr>
                <w:b/>
                <w:sz w:val="21"/>
                <w:szCs w:val="21"/>
                <w:lang w:val="en-US"/>
              </w:rPr>
              <w:t>coefficients</w:t>
            </w:r>
          </w:p>
        </w:tc>
        <w:tc>
          <w:tcPr>
            <w:tcW w:w="612" w:type="dxa"/>
            <w:vMerge w:val="restart"/>
            <w:tcBorders>
              <w:top w:val="double" w:sz="4" w:space="0" w:color="000000"/>
              <w:left w:val="single" w:sz="4" w:space="0" w:color="000000"/>
              <w:bottom w:val="double" w:sz="4" w:space="0" w:color="000000"/>
              <w:right w:val="single" w:sz="4" w:space="0" w:color="000000"/>
            </w:tcBorders>
            <w:shd w:val="clear" w:color="auto" w:fill="F2F2F2"/>
            <w:textDirection w:val="btLr"/>
            <w:vAlign w:val="center"/>
          </w:tcPr>
          <w:p w:rsidR="00714ADF" w:rsidRPr="00714ADF" w:rsidRDefault="00714ADF" w:rsidP="00323017">
            <w:pPr>
              <w:ind w:left="113" w:right="113"/>
              <w:jc w:val="center"/>
              <w:rPr>
                <w:sz w:val="21"/>
                <w:szCs w:val="21"/>
              </w:rPr>
            </w:pPr>
            <w:r w:rsidRPr="00714ADF">
              <w:rPr>
                <w:b/>
                <w:sz w:val="21"/>
                <w:szCs w:val="21"/>
                <w:lang w:val="en-US"/>
              </w:rPr>
              <w:t>Credits</w:t>
            </w:r>
          </w:p>
        </w:tc>
        <w:tc>
          <w:tcPr>
            <w:tcW w:w="1941" w:type="dxa"/>
            <w:gridSpan w:val="2"/>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Evaluation</w:t>
            </w:r>
          </w:p>
        </w:tc>
      </w:tr>
      <w:tr w:rsidR="00714ADF" w:rsidRPr="00714ADF" w:rsidTr="00714ADF">
        <w:trPr>
          <w:cantSplit/>
          <w:trHeight w:val="280"/>
        </w:trPr>
        <w:tc>
          <w:tcPr>
            <w:tcW w:w="1701" w:type="dxa"/>
            <w:vMerge/>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lang w:val="en-US"/>
              </w:rPr>
            </w:pPr>
          </w:p>
        </w:tc>
        <w:tc>
          <w:tcPr>
            <w:tcW w:w="1177"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15</w:t>
            </w:r>
          </w:p>
          <w:p w:rsidR="00714ADF" w:rsidRPr="00714ADF" w:rsidRDefault="00714ADF" w:rsidP="00323017">
            <w:pPr>
              <w:jc w:val="center"/>
              <w:rPr>
                <w:sz w:val="21"/>
                <w:szCs w:val="21"/>
              </w:rPr>
            </w:pPr>
            <w:r w:rsidRPr="00714ADF">
              <w:rPr>
                <w:b/>
                <w:bCs/>
                <w:sz w:val="21"/>
                <w:szCs w:val="21"/>
                <w:lang w:val="en-US"/>
              </w:rPr>
              <w:t>weeks</w:t>
            </w:r>
          </w:p>
        </w:tc>
        <w:tc>
          <w:tcPr>
            <w:tcW w:w="827"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Course</w:t>
            </w:r>
          </w:p>
        </w:tc>
        <w:tc>
          <w:tcPr>
            <w:tcW w:w="946"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Directed Work</w:t>
            </w:r>
          </w:p>
        </w:tc>
        <w:tc>
          <w:tcPr>
            <w:tcW w:w="982"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Practical Work</w:t>
            </w:r>
          </w:p>
        </w:tc>
        <w:tc>
          <w:tcPr>
            <w:tcW w:w="1171"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b/>
                <w:sz w:val="21"/>
                <w:szCs w:val="21"/>
                <w:lang w:val="en-US"/>
              </w:rPr>
            </w:pPr>
          </w:p>
          <w:p w:rsidR="00714ADF" w:rsidRPr="00714ADF" w:rsidRDefault="00714ADF" w:rsidP="00323017">
            <w:pPr>
              <w:jc w:val="center"/>
              <w:rPr>
                <w:sz w:val="21"/>
                <w:szCs w:val="21"/>
              </w:rPr>
            </w:pPr>
            <w:r w:rsidRPr="00714ADF">
              <w:rPr>
                <w:b/>
                <w:sz w:val="21"/>
                <w:szCs w:val="21"/>
                <w:lang w:val="en-US"/>
              </w:rPr>
              <w:t>Student Individual Work</w:t>
            </w:r>
          </w:p>
          <w:p w:rsidR="00714ADF" w:rsidRPr="00714ADF" w:rsidRDefault="00714ADF" w:rsidP="00323017">
            <w:pPr>
              <w:jc w:val="center"/>
              <w:rPr>
                <w:b/>
                <w:sz w:val="21"/>
                <w:szCs w:val="21"/>
                <w:lang w:val="en-US"/>
              </w:rPr>
            </w:pPr>
          </w:p>
        </w:tc>
        <w:tc>
          <w:tcPr>
            <w:tcW w:w="566" w:type="dxa"/>
            <w:vMerge/>
            <w:tcBorders>
              <w:top w:val="single" w:sz="4" w:space="0" w:color="000000"/>
              <w:left w:val="single" w:sz="4" w:space="0" w:color="000000"/>
              <w:bottom w:val="double" w:sz="4" w:space="0" w:color="000000"/>
              <w:right w:val="single" w:sz="4" w:space="0" w:color="000000"/>
            </w:tcBorders>
            <w:vAlign w:val="center"/>
          </w:tcPr>
          <w:p w:rsidR="00714ADF" w:rsidRPr="00714ADF" w:rsidRDefault="00714ADF" w:rsidP="00323017">
            <w:pPr>
              <w:jc w:val="center"/>
              <w:rPr>
                <w:b/>
                <w:sz w:val="21"/>
                <w:szCs w:val="21"/>
                <w:lang w:val="en-US"/>
              </w:rPr>
            </w:pPr>
          </w:p>
        </w:tc>
        <w:tc>
          <w:tcPr>
            <w:tcW w:w="612" w:type="dxa"/>
            <w:vMerge/>
            <w:tcBorders>
              <w:top w:val="single" w:sz="4" w:space="0" w:color="000000"/>
              <w:left w:val="single" w:sz="4" w:space="0" w:color="000000"/>
              <w:bottom w:val="double" w:sz="4" w:space="0" w:color="000000"/>
              <w:right w:val="single" w:sz="4" w:space="0" w:color="000000"/>
            </w:tcBorders>
            <w:vAlign w:val="center"/>
          </w:tcPr>
          <w:p w:rsidR="00714ADF" w:rsidRPr="00714ADF" w:rsidRDefault="00714ADF" w:rsidP="00323017">
            <w:pPr>
              <w:jc w:val="center"/>
              <w:rPr>
                <w:b/>
                <w:sz w:val="21"/>
                <w:szCs w:val="21"/>
                <w:lang w:val="en-US"/>
              </w:rPr>
            </w:pPr>
          </w:p>
        </w:tc>
        <w:tc>
          <w:tcPr>
            <w:tcW w:w="807"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Continuous</w:t>
            </w:r>
          </w:p>
        </w:tc>
        <w:tc>
          <w:tcPr>
            <w:tcW w:w="1134" w:type="dxa"/>
            <w:tcBorders>
              <w:top w:val="single" w:sz="4" w:space="0" w:color="000000"/>
              <w:left w:val="single" w:sz="4" w:space="0" w:color="000000"/>
              <w:bottom w:val="doub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sz w:val="21"/>
                <w:szCs w:val="21"/>
                <w:lang w:val="en-US"/>
              </w:rPr>
              <w:t>Exam</w:t>
            </w:r>
          </w:p>
        </w:tc>
      </w:tr>
      <w:tr w:rsidR="00714ADF" w:rsidRPr="00714ADF" w:rsidTr="00714ADF">
        <w:trPr>
          <w:cantSplit/>
          <w:trHeight w:val="280"/>
        </w:trPr>
        <w:tc>
          <w:tcPr>
            <w:tcW w:w="1701" w:type="dxa"/>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Basic Teaching Unit</w:t>
            </w:r>
          </w:p>
        </w:tc>
        <w:tc>
          <w:tcPr>
            <w:tcW w:w="8222" w:type="dxa"/>
            <w:gridSpan w:val="9"/>
            <w:tcBorders>
              <w:top w:val="doub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bCs/>
                <w:sz w:val="21"/>
                <w:szCs w:val="21"/>
                <w:lang w:val="en-US"/>
              </w:rPr>
              <w:t>BTU1</w:t>
            </w:r>
          </w:p>
        </w:tc>
        <w:tc>
          <w:tcPr>
            <w:tcW w:w="117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8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4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8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09</w:t>
            </w:r>
          </w:p>
        </w:tc>
        <w:tc>
          <w:tcPr>
            <w:tcW w:w="61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18</w:t>
            </w:r>
          </w:p>
        </w:tc>
        <w:tc>
          <w:tcPr>
            <w:tcW w:w="80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left="-57"/>
              <w:rPr>
                <w:sz w:val="21"/>
                <w:szCs w:val="21"/>
                <w:lang w:val="en-US"/>
              </w:rPr>
            </w:pPr>
            <w:r w:rsidRPr="00714ADF">
              <w:rPr>
                <w:b/>
                <w:bCs/>
                <w:sz w:val="21"/>
                <w:szCs w:val="21"/>
                <w:lang w:val="en-US"/>
              </w:rPr>
              <w:t xml:space="preserve">Teaching subject 1 : </w:t>
            </w:r>
            <w:r w:rsidRPr="00714ADF">
              <w:rPr>
                <w:sz w:val="21"/>
                <w:szCs w:val="21"/>
                <w:lang w:val="en-US"/>
              </w:rPr>
              <w:t>Action plan development</w:t>
            </w:r>
          </w:p>
        </w:tc>
        <w:tc>
          <w:tcPr>
            <w:tcW w:w="117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67h30</w:t>
            </w:r>
          </w:p>
        </w:tc>
        <w:tc>
          <w:tcPr>
            <w:tcW w:w="8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03h00</w:t>
            </w:r>
          </w:p>
        </w:tc>
        <w:tc>
          <w:tcPr>
            <w:tcW w:w="94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98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w:t>
            </w:r>
          </w:p>
        </w:tc>
        <w:tc>
          <w:tcPr>
            <w:tcW w:w="117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82h30</w:t>
            </w:r>
          </w:p>
        </w:tc>
        <w:tc>
          <w:tcPr>
            <w:tcW w:w="56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03</w:t>
            </w:r>
          </w:p>
        </w:tc>
        <w:tc>
          <w:tcPr>
            <w:tcW w:w="61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06</w:t>
            </w:r>
          </w:p>
        </w:tc>
        <w:tc>
          <w:tcPr>
            <w:tcW w:w="80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40%</w:t>
            </w:r>
          </w:p>
        </w:tc>
        <w:tc>
          <w:tcPr>
            <w:tcW w:w="113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60%</w:t>
            </w: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left="-57"/>
              <w:rPr>
                <w:sz w:val="21"/>
                <w:szCs w:val="21"/>
              </w:rPr>
            </w:pPr>
            <w:r w:rsidRPr="00714ADF">
              <w:rPr>
                <w:b/>
                <w:bCs/>
                <w:sz w:val="21"/>
                <w:szCs w:val="21"/>
                <w:lang w:val="en-US"/>
              </w:rPr>
              <w:t xml:space="preserve">Teaching subject 2 : </w:t>
            </w:r>
            <w:r w:rsidRPr="00714ADF">
              <w:rPr>
                <w:sz w:val="21"/>
                <w:szCs w:val="21"/>
                <w:lang w:val="en-US"/>
              </w:rPr>
              <w:t>Eco toxicology</w:t>
            </w:r>
          </w:p>
        </w:tc>
        <w:tc>
          <w:tcPr>
            <w:tcW w:w="117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67h30</w:t>
            </w:r>
          </w:p>
        </w:tc>
        <w:tc>
          <w:tcPr>
            <w:tcW w:w="8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03h00</w:t>
            </w:r>
          </w:p>
        </w:tc>
        <w:tc>
          <w:tcPr>
            <w:tcW w:w="94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98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w:t>
            </w:r>
          </w:p>
        </w:tc>
        <w:tc>
          <w:tcPr>
            <w:tcW w:w="117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82h30</w:t>
            </w:r>
          </w:p>
        </w:tc>
        <w:tc>
          <w:tcPr>
            <w:tcW w:w="56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03</w:t>
            </w:r>
          </w:p>
        </w:tc>
        <w:tc>
          <w:tcPr>
            <w:tcW w:w="61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06</w:t>
            </w:r>
          </w:p>
        </w:tc>
        <w:tc>
          <w:tcPr>
            <w:tcW w:w="80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40%</w:t>
            </w:r>
          </w:p>
        </w:tc>
        <w:tc>
          <w:tcPr>
            <w:tcW w:w="113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60%</w:t>
            </w: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left="-57"/>
              <w:rPr>
                <w:sz w:val="21"/>
                <w:szCs w:val="21"/>
              </w:rPr>
            </w:pPr>
            <w:r w:rsidRPr="00714ADF">
              <w:rPr>
                <w:b/>
                <w:bCs/>
                <w:sz w:val="21"/>
                <w:szCs w:val="21"/>
                <w:lang w:val="en-US"/>
              </w:rPr>
              <w:lastRenderedPageBreak/>
              <w:t xml:space="preserve">Teaching subject 3 : </w:t>
            </w:r>
            <w:r w:rsidRPr="00714ADF">
              <w:rPr>
                <w:sz w:val="21"/>
                <w:szCs w:val="21"/>
                <w:lang w:val="en-US"/>
              </w:rPr>
              <w:t>Soil protection</w:t>
            </w:r>
          </w:p>
        </w:tc>
        <w:tc>
          <w:tcPr>
            <w:tcW w:w="117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67h30</w:t>
            </w:r>
          </w:p>
        </w:tc>
        <w:tc>
          <w:tcPr>
            <w:tcW w:w="8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03h00</w:t>
            </w:r>
          </w:p>
        </w:tc>
        <w:tc>
          <w:tcPr>
            <w:tcW w:w="94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98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w:t>
            </w:r>
          </w:p>
        </w:tc>
        <w:tc>
          <w:tcPr>
            <w:tcW w:w="117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82h30</w:t>
            </w:r>
          </w:p>
        </w:tc>
        <w:tc>
          <w:tcPr>
            <w:tcW w:w="56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03</w:t>
            </w:r>
          </w:p>
        </w:tc>
        <w:tc>
          <w:tcPr>
            <w:tcW w:w="61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06</w:t>
            </w:r>
          </w:p>
        </w:tc>
        <w:tc>
          <w:tcPr>
            <w:tcW w:w="80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40%</w:t>
            </w:r>
          </w:p>
        </w:tc>
        <w:tc>
          <w:tcPr>
            <w:tcW w:w="113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sz w:val="21"/>
                <w:szCs w:val="21"/>
                <w:lang w:val="en-US"/>
              </w:rPr>
              <w:t>60%</w:t>
            </w: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Methodological Teaching Unit</w:t>
            </w:r>
          </w:p>
        </w:tc>
        <w:tc>
          <w:tcPr>
            <w:tcW w:w="8222"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
                <w:sz w:val="21"/>
                <w:szCs w:val="21"/>
                <w:lang w:val="en-US"/>
              </w:rPr>
            </w:pP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bCs/>
                <w:sz w:val="21"/>
                <w:szCs w:val="21"/>
                <w:lang w:val="en-US"/>
              </w:rPr>
              <w:t>MTU1</w:t>
            </w:r>
          </w:p>
        </w:tc>
        <w:tc>
          <w:tcPr>
            <w:tcW w:w="117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8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4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8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05</w:t>
            </w:r>
          </w:p>
        </w:tc>
        <w:tc>
          <w:tcPr>
            <w:tcW w:w="61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09</w:t>
            </w:r>
          </w:p>
        </w:tc>
        <w:tc>
          <w:tcPr>
            <w:tcW w:w="80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
                <w:sz w:val="21"/>
                <w:szCs w:val="21"/>
                <w:lang w:val="en-US"/>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
                <w:sz w:val="21"/>
                <w:szCs w:val="21"/>
                <w:lang w:val="en-US"/>
              </w:rPr>
            </w:pP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left="-57"/>
              <w:rPr>
                <w:sz w:val="21"/>
                <w:szCs w:val="21"/>
              </w:rPr>
            </w:pPr>
            <w:r w:rsidRPr="00714ADF">
              <w:rPr>
                <w:b/>
                <w:bCs/>
                <w:sz w:val="21"/>
                <w:szCs w:val="21"/>
                <w:lang w:val="en-US"/>
              </w:rPr>
              <w:t xml:space="preserve">Teaching subject 1 : </w:t>
            </w:r>
            <w:r w:rsidRPr="00714ADF">
              <w:rPr>
                <w:sz w:val="21"/>
                <w:szCs w:val="21"/>
                <w:lang w:val="en-US"/>
              </w:rPr>
              <w:t>Biological Resources</w:t>
            </w:r>
          </w:p>
        </w:tc>
        <w:tc>
          <w:tcPr>
            <w:tcW w:w="117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60h00</w:t>
            </w:r>
          </w:p>
        </w:tc>
        <w:tc>
          <w:tcPr>
            <w:tcW w:w="8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03h00</w:t>
            </w:r>
          </w:p>
        </w:tc>
        <w:tc>
          <w:tcPr>
            <w:tcW w:w="94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98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01h00</w:t>
            </w:r>
          </w:p>
        </w:tc>
        <w:tc>
          <w:tcPr>
            <w:tcW w:w="117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65h00</w:t>
            </w:r>
          </w:p>
        </w:tc>
        <w:tc>
          <w:tcPr>
            <w:tcW w:w="56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03</w:t>
            </w:r>
          </w:p>
        </w:tc>
        <w:tc>
          <w:tcPr>
            <w:tcW w:w="61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05</w:t>
            </w:r>
          </w:p>
        </w:tc>
        <w:tc>
          <w:tcPr>
            <w:tcW w:w="80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40%</w:t>
            </w:r>
          </w:p>
        </w:tc>
        <w:tc>
          <w:tcPr>
            <w:tcW w:w="113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60%</w:t>
            </w: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left="-57"/>
              <w:rPr>
                <w:sz w:val="21"/>
                <w:szCs w:val="21"/>
                <w:lang w:val="en-US"/>
              </w:rPr>
            </w:pPr>
            <w:r w:rsidRPr="00714ADF">
              <w:rPr>
                <w:b/>
                <w:bCs/>
                <w:sz w:val="21"/>
                <w:szCs w:val="21"/>
                <w:lang w:val="en-US"/>
              </w:rPr>
              <w:t xml:space="preserve">Teaching subject 2 : </w:t>
            </w:r>
            <w:r w:rsidRPr="00714ADF">
              <w:rPr>
                <w:sz w:val="21"/>
                <w:szCs w:val="21"/>
                <w:lang w:val="en-US"/>
              </w:rPr>
              <w:t>Research and writing</w:t>
            </w:r>
          </w:p>
        </w:tc>
        <w:tc>
          <w:tcPr>
            <w:tcW w:w="117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45h00</w:t>
            </w:r>
          </w:p>
        </w:tc>
        <w:tc>
          <w:tcPr>
            <w:tcW w:w="8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94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98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117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55h00</w:t>
            </w:r>
          </w:p>
        </w:tc>
        <w:tc>
          <w:tcPr>
            <w:tcW w:w="56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02</w:t>
            </w:r>
          </w:p>
        </w:tc>
        <w:tc>
          <w:tcPr>
            <w:tcW w:w="61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04</w:t>
            </w:r>
          </w:p>
        </w:tc>
        <w:tc>
          <w:tcPr>
            <w:tcW w:w="80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40%</w:t>
            </w:r>
          </w:p>
        </w:tc>
        <w:tc>
          <w:tcPr>
            <w:tcW w:w="113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60%</w:t>
            </w: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Discovery Teaching Unit</w:t>
            </w:r>
          </w:p>
        </w:tc>
        <w:tc>
          <w:tcPr>
            <w:tcW w:w="8222"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bCs/>
                <w:sz w:val="21"/>
                <w:szCs w:val="21"/>
                <w:lang w:val="en-US"/>
              </w:rPr>
              <w:t>DTU1</w:t>
            </w:r>
          </w:p>
        </w:tc>
        <w:tc>
          <w:tcPr>
            <w:tcW w:w="117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8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4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8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02</w:t>
            </w:r>
          </w:p>
        </w:tc>
        <w:tc>
          <w:tcPr>
            <w:tcW w:w="61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02</w:t>
            </w:r>
          </w:p>
        </w:tc>
        <w:tc>
          <w:tcPr>
            <w:tcW w:w="80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left="-57"/>
              <w:rPr>
                <w:sz w:val="21"/>
                <w:szCs w:val="21"/>
              </w:rPr>
            </w:pPr>
            <w:r w:rsidRPr="00714ADF">
              <w:rPr>
                <w:b/>
                <w:bCs/>
                <w:sz w:val="21"/>
                <w:szCs w:val="21"/>
                <w:lang w:val="en-US"/>
              </w:rPr>
              <w:t>Teaching subject 1 :</w:t>
            </w:r>
            <w:proofErr w:type="spellStart"/>
            <w:r w:rsidRPr="00714ADF">
              <w:rPr>
                <w:sz w:val="21"/>
                <w:szCs w:val="21"/>
              </w:rPr>
              <w:t>Ecological</w:t>
            </w:r>
            <w:proofErr w:type="spellEnd"/>
            <w:r w:rsidRPr="00714ADF">
              <w:rPr>
                <w:sz w:val="21"/>
                <w:szCs w:val="21"/>
              </w:rPr>
              <w:t xml:space="preserve"> </w:t>
            </w:r>
            <w:proofErr w:type="spellStart"/>
            <w:r w:rsidRPr="00714ADF">
              <w:rPr>
                <w:sz w:val="21"/>
                <w:szCs w:val="21"/>
              </w:rPr>
              <w:t>Restoration</w:t>
            </w:r>
            <w:proofErr w:type="spellEnd"/>
          </w:p>
        </w:tc>
        <w:tc>
          <w:tcPr>
            <w:tcW w:w="117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22h30</w:t>
            </w:r>
          </w:p>
        </w:tc>
        <w:tc>
          <w:tcPr>
            <w:tcW w:w="8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01h00</w:t>
            </w:r>
          </w:p>
        </w:tc>
        <w:tc>
          <w:tcPr>
            <w:tcW w:w="94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00h30</w:t>
            </w:r>
          </w:p>
        </w:tc>
        <w:tc>
          <w:tcPr>
            <w:tcW w:w="98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w:t>
            </w:r>
          </w:p>
        </w:tc>
        <w:tc>
          <w:tcPr>
            <w:tcW w:w="117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02h30</w:t>
            </w:r>
          </w:p>
        </w:tc>
        <w:tc>
          <w:tcPr>
            <w:tcW w:w="56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w:t>
            </w:r>
          </w:p>
        </w:tc>
        <w:tc>
          <w:tcPr>
            <w:tcW w:w="61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w:t>
            </w:r>
          </w:p>
        </w:tc>
        <w:tc>
          <w:tcPr>
            <w:tcW w:w="80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40%</w:t>
            </w:r>
          </w:p>
        </w:tc>
        <w:tc>
          <w:tcPr>
            <w:tcW w:w="113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60%</w:t>
            </w: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widowControl w:val="0"/>
              <w:ind w:left="-57"/>
              <w:rPr>
                <w:sz w:val="21"/>
                <w:szCs w:val="21"/>
                <w:lang w:val="en-US"/>
              </w:rPr>
            </w:pPr>
            <w:r w:rsidRPr="00714ADF">
              <w:rPr>
                <w:b/>
                <w:bCs/>
                <w:sz w:val="21"/>
                <w:szCs w:val="21"/>
                <w:lang w:val="en-US"/>
              </w:rPr>
              <w:t xml:space="preserve">Teaching subject 2 : </w:t>
            </w:r>
            <w:r w:rsidRPr="00714ADF">
              <w:rPr>
                <w:sz w:val="21"/>
                <w:szCs w:val="21"/>
                <w:lang w:val="en-US"/>
              </w:rPr>
              <w:t>AI applied to science and technology</w:t>
            </w:r>
          </w:p>
        </w:tc>
        <w:tc>
          <w:tcPr>
            <w:tcW w:w="117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22h30</w:t>
            </w:r>
          </w:p>
        </w:tc>
        <w:tc>
          <w:tcPr>
            <w:tcW w:w="8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00h30</w:t>
            </w:r>
          </w:p>
        </w:tc>
        <w:tc>
          <w:tcPr>
            <w:tcW w:w="94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w:t>
            </w:r>
          </w:p>
        </w:tc>
        <w:tc>
          <w:tcPr>
            <w:tcW w:w="98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01h00</w:t>
            </w:r>
          </w:p>
        </w:tc>
        <w:tc>
          <w:tcPr>
            <w:tcW w:w="117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02h30</w:t>
            </w:r>
          </w:p>
        </w:tc>
        <w:tc>
          <w:tcPr>
            <w:tcW w:w="56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w:t>
            </w:r>
          </w:p>
        </w:tc>
        <w:tc>
          <w:tcPr>
            <w:tcW w:w="61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01</w:t>
            </w:r>
          </w:p>
        </w:tc>
        <w:tc>
          <w:tcPr>
            <w:tcW w:w="80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40%</w:t>
            </w:r>
          </w:p>
        </w:tc>
        <w:tc>
          <w:tcPr>
            <w:tcW w:w="113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rPr>
              <w:t>60%</w:t>
            </w: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sz w:val="21"/>
                <w:szCs w:val="21"/>
              </w:rPr>
            </w:pPr>
            <w:r w:rsidRPr="00714ADF">
              <w:rPr>
                <w:b/>
                <w:bCs/>
                <w:sz w:val="21"/>
                <w:szCs w:val="21"/>
                <w:lang w:val="en-US"/>
              </w:rPr>
              <w:t>Transversal Teaching Unit</w:t>
            </w:r>
          </w:p>
        </w:tc>
        <w:tc>
          <w:tcPr>
            <w:tcW w:w="8222"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bCs/>
                <w:sz w:val="21"/>
                <w:szCs w:val="21"/>
                <w:lang w:val="en-US"/>
              </w:rPr>
              <w:t>TTU1</w:t>
            </w:r>
          </w:p>
        </w:tc>
        <w:tc>
          <w:tcPr>
            <w:tcW w:w="117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8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4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98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01</w:t>
            </w:r>
          </w:p>
        </w:tc>
        <w:tc>
          <w:tcPr>
            <w:tcW w:w="61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
                <w:sz w:val="21"/>
                <w:szCs w:val="21"/>
                <w:lang w:val="en-US"/>
              </w:rPr>
              <w:t>01</w:t>
            </w:r>
          </w:p>
        </w:tc>
        <w:tc>
          <w:tcPr>
            <w:tcW w:w="80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bCs/>
                <w:sz w:val="21"/>
                <w:szCs w:val="21"/>
                <w:lang w:val="en-US"/>
              </w:rPr>
            </w:pPr>
          </w:p>
        </w:tc>
      </w:tr>
      <w:tr w:rsidR="00714ADF" w:rsidRPr="00714ADF" w:rsidTr="00714ADF">
        <w:trPr>
          <w:cantSplit/>
          <w:trHeight w:val="280"/>
        </w:trPr>
        <w:tc>
          <w:tcPr>
            <w:tcW w:w="170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ind w:left="-57"/>
              <w:rPr>
                <w:sz w:val="21"/>
                <w:szCs w:val="21"/>
                <w:lang w:val="en-US"/>
              </w:rPr>
            </w:pPr>
            <w:r w:rsidRPr="00714ADF">
              <w:rPr>
                <w:b/>
                <w:bCs/>
                <w:sz w:val="21"/>
                <w:szCs w:val="21"/>
                <w:lang w:val="en-US"/>
              </w:rPr>
              <w:t xml:space="preserve">Teaching subject 1: </w:t>
            </w:r>
            <w:r w:rsidRPr="00714ADF">
              <w:rPr>
                <w:bCs/>
                <w:sz w:val="21"/>
                <w:szCs w:val="21"/>
                <w:lang w:val="en-US"/>
              </w:rPr>
              <w:t>Creation of an economic enterprise</w:t>
            </w:r>
          </w:p>
        </w:tc>
        <w:tc>
          <w:tcPr>
            <w:tcW w:w="117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22h30</w:t>
            </w:r>
          </w:p>
        </w:tc>
        <w:tc>
          <w:tcPr>
            <w:tcW w:w="82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01h30</w:t>
            </w:r>
          </w:p>
        </w:tc>
        <w:tc>
          <w:tcPr>
            <w:tcW w:w="94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98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1171"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02h30</w:t>
            </w:r>
          </w:p>
        </w:tc>
        <w:tc>
          <w:tcPr>
            <w:tcW w:w="566"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w:t>
            </w:r>
          </w:p>
        </w:tc>
        <w:tc>
          <w:tcPr>
            <w:tcW w:w="612"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01</w:t>
            </w:r>
          </w:p>
        </w:tc>
        <w:tc>
          <w:tcPr>
            <w:tcW w:w="807"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714ADF" w:rsidRPr="00714ADF" w:rsidRDefault="00714ADF" w:rsidP="00323017">
            <w:pPr>
              <w:jc w:val="center"/>
              <w:rPr>
                <w:sz w:val="21"/>
                <w:szCs w:val="21"/>
              </w:rPr>
            </w:pPr>
            <w:r w:rsidRPr="00714ADF">
              <w:rPr>
                <w:bCs/>
                <w:sz w:val="21"/>
                <w:szCs w:val="21"/>
                <w:lang w:val="en-US"/>
              </w:rPr>
              <w:t>100%</w:t>
            </w:r>
          </w:p>
        </w:tc>
      </w:tr>
    </w:tbl>
    <w:p w:rsidR="002E5738" w:rsidRDefault="002E5738" w:rsidP="00714ADF">
      <w:pPr>
        <w:bidi/>
        <w:spacing w:line="240" w:lineRule="auto"/>
        <w:ind w:left="142"/>
        <w:contextualSpacing/>
        <w:jc w:val="right"/>
        <w:rPr>
          <w:rFonts w:ascii="Arabic Typesetting" w:eastAsia="Calibri" w:hAnsi="Arabic Typesetting" w:cs="Arabic Typesetting"/>
          <w:color w:val="000000" w:themeColor="text1"/>
          <w:sz w:val="28"/>
          <w:szCs w:val="28"/>
          <w:rtl/>
          <w:lang w:eastAsia="en-US" w:bidi="ar-DZ"/>
        </w:rPr>
      </w:pPr>
    </w:p>
    <w:p w:rsidR="002E5738" w:rsidRDefault="00B4320E" w:rsidP="00B4320E">
      <w:pPr>
        <w:pStyle w:val="Paragraphedeliste"/>
        <w:tabs>
          <w:tab w:val="left" w:pos="3930"/>
        </w:tabs>
        <w:ind w:left="502"/>
        <w:rPr>
          <w:rtl/>
          <w:lang w:eastAsia="en-US" w:bidi="ar-DZ"/>
        </w:rPr>
      </w:pPr>
      <w:r>
        <w:rPr>
          <w:lang w:eastAsia="en-US" w:bidi="ar-DZ"/>
        </w:rPr>
        <w:tab/>
      </w:r>
    </w:p>
    <w:p w:rsidR="00CA2B27" w:rsidRDefault="00CA2B27"/>
    <w:sectPr w:rsidR="00CA2B27" w:rsidSect="002E5738">
      <w:pgSz w:w="11906" w:h="16838" w:code="9"/>
      <w:pgMar w:top="794" w:right="794"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630" w:rsidRDefault="00E32630" w:rsidP="007B1FBF">
      <w:pPr>
        <w:spacing w:after="0" w:line="240" w:lineRule="auto"/>
      </w:pPr>
      <w:r>
        <w:separator/>
      </w:r>
    </w:p>
  </w:endnote>
  <w:endnote w:type="continuationSeparator" w:id="0">
    <w:p w:rsidR="00E32630" w:rsidRDefault="00E32630" w:rsidP="007B1F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abic Typesetting">
    <w:panose1 w:val="03020402040406030203"/>
    <w:charset w:val="00"/>
    <w:family w:val="script"/>
    <w:pitch w:val="variable"/>
    <w:sig w:usb0="A000206F" w:usb1="C0000000" w:usb2="00000008" w:usb3="00000000" w:csb0="000000D3"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630" w:rsidRDefault="00E32630" w:rsidP="007B1FBF">
      <w:pPr>
        <w:spacing w:after="0" w:line="240" w:lineRule="auto"/>
      </w:pPr>
      <w:r>
        <w:separator/>
      </w:r>
    </w:p>
  </w:footnote>
  <w:footnote w:type="continuationSeparator" w:id="0">
    <w:p w:rsidR="00E32630" w:rsidRDefault="00E32630" w:rsidP="007B1F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nsid w:val="3C570F2E"/>
    <w:multiLevelType w:val="hybridMultilevel"/>
    <w:tmpl w:val="85406C0C"/>
    <w:lvl w:ilvl="0" w:tplc="AB323B20">
      <w:start w:val="1"/>
      <w:numFmt w:val="bullet"/>
      <w:lvlText w:val=""/>
      <w:lvlJc w:val="left"/>
      <w:pPr>
        <w:ind w:left="786"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nsid w:val="3E922039"/>
    <w:multiLevelType w:val="hybridMultilevel"/>
    <w:tmpl w:val="AE66EEB4"/>
    <w:lvl w:ilvl="0" w:tplc="335CD08C">
      <w:numFmt w:val="bullet"/>
      <w:lvlText w:val="-"/>
      <w:lvlJc w:val="left"/>
      <w:pPr>
        <w:ind w:left="644" w:hanging="360"/>
      </w:pPr>
      <w:rPr>
        <w:rFonts w:ascii="Arabic Typesetting" w:eastAsia="Calibri" w:hAnsi="Arabic Typesetting" w:cs="Arabic Typesetting"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4CD25263"/>
    <w:multiLevelType w:val="hybridMultilevel"/>
    <w:tmpl w:val="B2A0349E"/>
    <w:lvl w:ilvl="0" w:tplc="040C000B">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4">
    <w:nsid w:val="528D3DD1"/>
    <w:multiLevelType w:val="hybridMultilevel"/>
    <w:tmpl w:val="4C26AD1E"/>
    <w:lvl w:ilvl="0" w:tplc="AB323B20">
      <w:start w:val="1"/>
      <w:numFmt w:val="bullet"/>
      <w:lvlText w:val=""/>
      <w:lvlJc w:val="left"/>
      <w:pPr>
        <w:ind w:left="644"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nsid w:val="627F7675"/>
    <w:multiLevelType w:val="hybridMultilevel"/>
    <w:tmpl w:val="F102A2A0"/>
    <w:lvl w:ilvl="0" w:tplc="74488620">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E5738"/>
    <w:rsid w:val="00021EB0"/>
    <w:rsid w:val="0003553A"/>
    <w:rsid w:val="0004619E"/>
    <w:rsid w:val="0005661D"/>
    <w:rsid w:val="000578BB"/>
    <w:rsid w:val="0006508E"/>
    <w:rsid w:val="00091B90"/>
    <w:rsid w:val="000A6158"/>
    <w:rsid w:val="000C6374"/>
    <w:rsid w:val="000F4405"/>
    <w:rsid w:val="00117EFB"/>
    <w:rsid w:val="00194AB1"/>
    <w:rsid w:val="001A56F4"/>
    <w:rsid w:val="001A6C7C"/>
    <w:rsid w:val="001E7580"/>
    <w:rsid w:val="00224D33"/>
    <w:rsid w:val="00244063"/>
    <w:rsid w:val="00250F87"/>
    <w:rsid w:val="002530B4"/>
    <w:rsid w:val="00262C89"/>
    <w:rsid w:val="00263905"/>
    <w:rsid w:val="002D5000"/>
    <w:rsid w:val="002E5738"/>
    <w:rsid w:val="002F43D4"/>
    <w:rsid w:val="00320178"/>
    <w:rsid w:val="00336F23"/>
    <w:rsid w:val="003423B1"/>
    <w:rsid w:val="003B2670"/>
    <w:rsid w:val="00424919"/>
    <w:rsid w:val="00454F15"/>
    <w:rsid w:val="004758BA"/>
    <w:rsid w:val="00480F5E"/>
    <w:rsid w:val="00490174"/>
    <w:rsid w:val="0049262D"/>
    <w:rsid w:val="004D0A4E"/>
    <w:rsid w:val="00502312"/>
    <w:rsid w:val="0061175F"/>
    <w:rsid w:val="00623161"/>
    <w:rsid w:val="00626201"/>
    <w:rsid w:val="006D79EC"/>
    <w:rsid w:val="00714ADF"/>
    <w:rsid w:val="00714C53"/>
    <w:rsid w:val="00721535"/>
    <w:rsid w:val="00730427"/>
    <w:rsid w:val="007B1FBF"/>
    <w:rsid w:val="008A55B4"/>
    <w:rsid w:val="008B6C73"/>
    <w:rsid w:val="008C37F5"/>
    <w:rsid w:val="00904222"/>
    <w:rsid w:val="009143DF"/>
    <w:rsid w:val="0092166C"/>
    <w:rsid w:val="00934DDF"/>
    <w:rsid w:val="009B17A9"/>
    <w:rsid w:val="009C1176"/>
    <w:rsid w:val="009F2E0C"/>
    <w:rsid w:val="00A22630"/>
    <w:rsid w:val="00A301ED"/>
    <w:rsid w:val="00A42CFD"/>
    <w:rsid w:val="00A93F5B"/>
    <w:rsid w:val="00AD2181"/>
    <w:rsid w:val="00AF1460"/>
    <w:rsid w:val="00B111A4"/>
    <w:rsid w:val="00B11968"/>
    <w:rsid w:val="00B4320E"/>
    <w:rsid w:val="00B555AB"/>
    <w:rsid w:val="00B63A1E"/>
    <w:rsid w:val="00B65A54"/>
    <w:rsid w:val="00B801C9"/>
    <w:rsid w:val="00BA0C75"/>
    <w:rsid w:val="00BC70EA"/>
    <w:rsid w:val="00BC730C"/>
    <w:rsid w:val="00BE40B7"/>
    <w:rsid w:val="00C113B1"/>
    <w:rsid w:val="00C4443F"/>
    <w:rsid w:val="00C85E1B"/>
    <w:rsid w:val="00CA2B27"/>
    <w:rsid w:val="00CB4335"/>
    <w:rsid w:val="00DE5543"/>
    <w:rsid w:val="00E32630"/>
    <w:rsid w:val="00E54AD2"/>
    <w:rsid w:val="00EA5080"/>
    <w:rsid w:val="00EF5D97"/>
    <w:rsid w:val="00F64850"/>
    <w:rsid w:val="00F728F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3"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6F4"/>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E5738"/>
    <w:pPr>
      <w:ind w:left="720"/>
      <w:contextualSpacing/>
    </w:pPr>
  </w:style>
  <w:style w:type="table" w:styleId="Grilledutableau">
    <w:name w:val="Table Grid"/>
    <w:basedOn w:val="TableauNormal"/>
    <w:uiPriority w:val="59"/>
    <w:rsid w:val="002E57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formatHTML">
    <w:name w:val="HTML Preformatted"/>
    <w:basedOn w:val="Normal"/>
    <w:link w:val="PrformatHTMLCar"/>
    <w:uiPriority w:val="99"/>
    <w:semiHidden/>
    <w:unhideWhenUsed/>
    <w:rsid w:val="004D0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semiHidden/>
    <w:rsid w:val="004D0A4E"/>
    <w:rPr>
      <w:rFonts w:ascii="Courier New" w:eastAsia="Times New Roman" w:hAnsi="Courier New" w:cs="Courier New"/>
      <w:sz w:val="20"/>
      <w:szCs w:val="20"/>
    </w:rPr>
  </w:style>
  <w:style w:type="character" w:customStyle="1" w:styleId="y2iqfc">
    <w:name w:val="y2iqfc"/>
    <w:basedOn w:val="Policepardfaut"/>
    <w:rsid w:val="004D0A4E"/>
  </w:style>
  <w:style w:type="paragraph" w:styleId="En-tte">
    <w:name w:val="header"/>
    <w:basedOn w:val="Normal"/>
    <w:link w:val="En-tteCar"/>
    <w:uiPriority w:val="99"/>
    <w:semiHidden/>
    <w:unhideWhenUsed/>
    <w:rsid w:val="007B1FB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B1FBF"/>
  </w:style>
  <w:style w:type="paragraph" w:styleId="Pieddepage">
    <w:name w:val="footer"/>
    <w:basedOn w:val="Normal"/>
    <w:link w:val="PieddepageCar"/>
    <w:uiPriority w:val="99"/>
    <w:semiHidden/>
    <w:unhideWhenUsed/>
    <w:rsid w:val="007B1FBF"/>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B1FBF"/>
  </w:style>
  <w:style w:type="paragraph" w:styleId="Textedebulles">
    <w:name w:val="Balloon Text"/>
    <w:basedOn w:val="Normal"/>
    <w:link w:val="TextedebullesCar"/>
    <w:uiPriority w:val="99"/>
    <w:semiHidden/>
    <w:unhideWhenUsed/>
    <w:rsid w:val="00B4320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4320E"/>
    <w:rPr>
      <w:rFonts w:ascii="Tahoma" w:hAnsi="Tahoma" w:cs="Tahoma"/>
      <w:sz w:val="16"/>
      <w:szCs w:val="16"/>
    </w:rPr>
  </w:style>
  <w:style w:type="character" w:customStyle="1" w:styleId="rynqvb">
    <w:name w:val="rynqvb"/>
    <w:basedOn w:val="Policepardfaut"/>
    <w:rsid w:val="00714ADF"/>
  </w:style>
  <w:style w:type="character" w:customStyle="1" w:styleId="hwtze">
    <w:name w:val="hwtze"/>
    <w:basedOn w:val="Policepardfaut"/>
    <w:rsid w:val="00714ADF"/>
  </w:style>
</w:styles>
</file>

<file path=word/webSettings.xml><?xml version="1.0" encoding="utf-8"?>
<w:webSettings xmlns:r="http://schemas.openxmlformats.org/officeDocument/2006/relationships" xmlns:w="http://schemas.openxmlformats.org/wordprocessingml/2006/main">
  <w:divs>
    <w:div w:id="89786247">
      <w:bodyDiv w:val="1"/>
      <w:marLeft w:val="0"/>
      <w:marRight w:val="0"/>
      <w:marTop w:val="0"/>
      <w:marBottom w:val="0"/>
      <w:divBdr>
        <w:top w:val="none" w:sz="0" w:space="0" w:color="auto"/>
        <w:left w:val="none" w:sz="0" w:space="0" w:color="auto"/>
        <w:bottom w:val="none" w:sz="0" w:space="0" w:color="auto"/>
        <w:right w:val="none" w:sz="0" w:space="0" w:color="auto"/>
      </w:divBdr>
    </w:div>
    <w:div w:id="221841650">
      <w:bodyDiv w:val="1"/>
      <w:marLeft w:val="0"/>
      <w:marRight w:val="0"/>
      <w:marTop w:val="0"/>
      <w:marBottom w:val="0"/>
      <w:divBdr>
        <w:top w:val="none" w:sz="0" w:space="0" w:color="auto"/>
        <w:left w:val="none" w:sz="0" w:space="0" w:color="auto"/>
        <w:bottom w:val="none" w:sz="0" w:space="0" w:color="auto"/>
        <w:right w:val="none" w:sz="0" w:space="0" w:color="auto"/>
      </w:divBdr>
    </w:div>
    <w:div w:id="515508661">
      <w:bodyDiv w:val="1"/>
      <w:marLeft w:val="0"/>
      <w:marRight w:val="0"/>
      <w:marTop w:val="0"/>
      <w:marBottom w:val="0"/>
      <w:divBdr>
        <w:top w:val="none" w:sz="0" w:space="0" w:color="auto"/>
        <w:left w:val="none" w:sz="0" w:space="0" w:color="auto"/>
        <w:bottom w:val="none" w:sz="0" w:space="0" w:color="auto"/>
        <w:right w:val="none" w:sz="0" w:space="0" w:color="auto"/>
      </w:divBdr>
    </w:div>
    <w:div w:id="526604434">
      <w:bodyDiv w:val="1"/>
      <w:marLeft w:val="0"/>
      <w:marRight w:val="0"/>
      <w:marTop w:val="0"/>
      <w:marBottom w:val="0"/>
      <w:divBdr>
        <w:top w:val="none" w:sz="0" w:space="0" w:color="auto"/>
        <w:left w:val="none" w:sz="0" w:space="0" w:color="auto"/>
        <w:bottom w:val="none" w:sz="0" w:space="0" w:color="auto"/>
        <w:right w:val="none" w:sz="0" w:space="0" w:color="auto"/>
      </w:divBdr>
    </w:div>
    <w:div w:id="776409626">
      <w:bodyDiv w:val="1"/>
      <w:marLeft w:val="0"/>
      <w:marRight w:val="0"/>
      <w:marTop w:val="0"/>
      <w:marBottom w:val="0"/>
      <w:divBdr>
        <w:top w:val="none" w:sz="0" w:space="0" w:color="auto"/>
        <w:left w:val="none" w:sz="0" w:space="0" w:color="auto"/>
        <w:bottom w:val="none" w:sz="0" w:space="0" w:color="auto"/>
        <w:right w:val="none" w:sz="0" w:space="0" w:color="auto"/>
      </w:divBdr>
    </w:div>
    <w:div w:id="810824377">
      <w:bodyDiv w:val="1"/>
      <w:marLeft w:val="0"/>
      <w:marRight w:val="0"/>
      <w:marTop w:val="0"/>
      <w:marBottom w:val="0"/>
      <w:divBdr>
        <w:top w:val="none" w:sz="0" w:space="0" w:color="auto"/>
        <w:left w:val="none" w:sz="0" w:space="0" w:color="auto"/>
        <w:bottom w:val="none" w:sz="0" w:space="0" w:color="auto"/>
        <w:right w:val="none" w:sz="0" w:space="0" w:color="auto"/>
      </w:divBdr>
    </w:div>
    <w:div w:id="818688706">
      <w:bodyDiv w:val="1"/>
      <w:marLeft w:val="0"/>
      <w:marRight w:val="0"/>
      <w:marTop w:val="0"/>
      <w:marBottom w:val="0"/>
      <w:divBdr>
        <w:top w:val="none" w:sz="0" w:space="0" w:color="auto"/>
        <w:left w:val="none" w:sz="0" w:space="0" w:color="auto"/>
        <w:bottom w:val="none" w:sz="0" w:space="0" w:color="auto"/>
        <w:right w:val="none" w:sz="0" w:space="0" w:color="auto"/>
      </w:divBdr>
    </w:div>
    <w:div w:id="939603077">
      <w:bodyDiv w:val="1"/>
      <w:marLeft w:val="0"/>
      <w:marRight w:val="0"/>
      <w:marTop w:val="0"/>
      <w:marBottom w:val="0"/>
      <w:divBdr>
        <w:top w:val="none" w:sz="0" w:space="0" w:color="auto"/>
        <w:left w:val="none" w:sz="0" w:space="0" w:color="auto"/>
        <w:bottom w:val="none" w:sz="0" w:space="0" w:color="auto"/>
        <w:right w:val="none" w:sz="0" w:space="0" w:color="auto"/>
      </w:divBdr>
    </w:div>
    <w:div w:id="1007319775">
      <w:bodyDiv w:val="1"/>
      <w:marLeft w:val="0"/>
      <w:marRight w:val="0"/>
      <w:marTop w:val="0"/>
      <w:marBottom w:val="0"/>
      <w:divBdr>
        <w:top w:val="none" w:sz="0" w:space="0" w:color="auto"/>
        <w:left w:val="none" w:sz="0" w:space="0" w:color="auto"/>
        <w:bottom w:val="none" w:sz="0" w:space="0" w:color="auto"/>
        <w:right w:val="none" w:sz="0" w:space="0" w:color="auto"/>
      </w:divBdr>
    </w:div>
    <w:div w:id="1099329101">
      <w:bodyDiv w:val="1"/>
      <w:marLeft w:val="0"/>
      <w:marRight w:val="0"/>
      <w:marTop w:val="0"/>
      <w:marBottom w:val="0"/>
      <w:divBdr>
        <w:top w:val="none" w:sz="0" w:space="0" w:color="auto"/>
        <w:left w:val="none" w:sz="0" w:space="0" w:color="auto"/>
        <w:bottom w:val="none" w:sz="0" w:space="0" w:color="auto"/>
        <w:right w:val="none" w:sz="0" w:space="0" w:color="auto"/>
      </w:divBdr>
    </w:div>
    <w:div w:id="1105928514">
      <w:bodyDiv w:val="1"/>
      <w:marLeft w:val="0"/>
      <w:marRight w:val="0"/>
      <w:marTop w:val="0"/>
      <w:marBottom w:val="0"/>
      <w:divBdr>
        <w:top w:val="none" w:sz="0" w:space="0" w:color="auto"/>
        <w:left w:val="none" w:sz="0" w:space="0" w:color="auto"/>
        <w:bottom w:val="none" w:sz="0" w:space="0" w:color="auto"/>
        <w:right w:val="none" w:sz="0" w:space="0" w:color="auto"/>
      </w:divBdr>
    </w:div>
    <w:div w:id="1236664331">
      <w:bodyDiv w:val="1"/>
      <w:marLeft w:val="0"/>
      <w:marRight w:val="0"/>
      <w:marTop w:val="0"/>
      <w:marBottom w:val="0"/>
      <w:divBdr>
        <w:top w:val="none" w:sz="0" w:space="0" w:color="auto"/>
        <w:left w:val="none" w:sz="0" w:space="0" w:color="auto"/>
        <w:bottom w:val="none" w:sz="0" w:space="0" w:color="auto"/>
        <w:right w:val="none" w:sz="0" w:space="0" w:color="auto"/>
      </w:divBdr>
    </w:div>
    <w:div w:id="1423455004">
      <w:bodyDiv w:val="1"/>
      <w:marLeft w:val="0"/>
      <w:marRight w:val="0"/>
      <w:marTop w:val="0"/>
      <w:marBottom w:val="0"/>
      <w:divBdr>
        <w:top w:val="none" w:sz="0" w:space="0" w:color="auto"/>
        <w:left w:val="none" w:sz="0" w:space="0" w:color="auto"/>
        <w:bottom w:val="none" w:sz="0" w:space="0" w:color="auto"/>
        <w:right w:val="none" w:sz="0" w:space="0" w:color="auto"/>
      </w:divBdr>
    </w:div>
    <w:div w:id="1502116934">
      <w:bodyDiv w:val="1"/>
      <w:marLeft w:val="0"/>
      <w:marRight w:val="0"/>
      <w:marTop w:val="0"/>
      <w:marBottom w:val="0"/>
      <w:divBdr>
        <w:top w:val="none" w:sz="0" w:space="0" w:color="auto"/>
        <w:left w:val="none" w:sz="0" w:space="0" w:color="auto"/>
        <w:bottom w:val="none" w:sz="0" w:space="0" w:color="auto"/>
        <w:right w:val="none" w:sz="0" w:space="0" w:color="auto"/>
      </w:divBdr>
    </w:div>
    <w:div w:id="1511800100">
      <w:bodyDiv w:val="1"/>
      <w:marLeft w:val="0"/>
      <w:marRight w:val="0"/>
      <w:marTop w:val="0"/>
      <w:marBottom w:val="0"/>
      <w:divBdr>
        <w:top w:val="none" w:sz="0" w:space="0" w:color="auto"/>
        <w:left w:val="none" w:sz="0" w:space="0" w:color="auto"/>
        <w:bottom w:val="none" w:sz="0" w:space="0" w:color="auto"/>
        <w:right w:val="none" w:sz="0" w:space="0" w:color="auto"/>
      </w:divBdr>
    </w:div>
    <w:div w:id="1588419364">
      <w:bodyDiv w:val="1"/>
      <w:marLeft w:val="0"/>
      <w:marRight w:val="0"/>
      <w:marTop w:val="0"/>
      <w:marBottom w:val="0"/>
      <w:divBdr>
        <w:top w:val="none" w:sz="0" w:space="0" w:color="auto"/>
        <w:left w:val="none" w:sz="0" w:space="0" w:color="auto"/>
        <w:bottom w:val="none" w:sz="0" w:space="0" w:color="auto"/>
        <w:right w:val="none" w:sz="0" w:space="0" w:color="auto"/>
      </w:divBdr>
    </w:div>
    <w:div w:id="1610042761">
      <w:bodyDiv w:val="1"/>
      <w:marLeft w:val="0"/>
      <w:marRight w:val="0"/>
      <w:marTop w:val="0"/>
      <w:marBottom w:val="0"/>
      <w:divBdr>
        <w:top w:val="none" w:sz="0" w:space="0" w:color="auto"/>
        <w:left w:val="none" w:sz="0" w:space="0" w:color="auto"/>
        <w:bottom w:val="none" w:sz="0" w:space="0" w:color="auto"/>
        <w:right w:val="none" w:sz="0" w:space="0" w:color="auto"/>
      </w:divBdr>
    </w:div>
    <w:div w:id="1793554855">
      <w:bodyDiv w:val="1"/>
      <w:marLeft w:val="0"/>
      <w:marRight w:val="0"/>
      <w:marTop w:val="0"/>
      <w:marBottom w:val="0"/>
      <w:divBdr>
        <w:top w:val="none" w:sz="0" w:space="0" w:color="auto"/>
        <w:left w:val="none" w:sz="0" w:space="0" w:color="auto"/>
        <w:bottom w:val="none" w:sz="0" w:space="0" w:color="auto"/>
        <w:right w:val="none" w:sz="0" w:space="0" w:color="auto"/>
      </w:divBdr>
    </w:div>
    <w:div w:id="1801070359">
      <w:bodyDiv w:val="1"/>
      <w:marLeft w:val="0"/>
      <w:marRight w:val="0"/>
      <w:marTop w:val="0"/>
      <w:marBottom w:val="0"/>
      <w:divBdr>
        <w:top w:val="none" w:sz="0" w:space="0" w:color="auto"/>
        <w:left w:val="none" w:sz="0" w:space="0" w:color="auto"/>
        <w:bottom w:val="none" w:sz="0" w:space="0" w:color="auto"/>
        <w:right w:val="none" w:sz="0" w:space="0" w:color="auto"/>
      </w:divBdr>
    </w:div>
    <w:div w:id="188521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FF8AE-E6D9-4D70-A9DC-083EAD6D5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1008</Words>
  <Characters>5547</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dc:creator>
  <cp:lastModifiedBy>teste</cp:lastModifiedBy>
  <cp:revision>2</cp:revision>
  <cp:lastPrinted>2023-01-11T13:08:00Z</cp:lastPrinted>
  <dcterms:created xsi:type="dcterms:W3CDTF">2026-07-15T18:45:00Z</dcterms:created>
  <dcterms:modified xsi:type="dcterms:W3CDTF">2026-07-15T18:45:00Z</dcterms:modified>
</cp:coreProperties>
</file>